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83" w:rsidRDefault="00F40F83" w:rsidP="005207C0">
      <w:pPr>
        <w:pStyle w:val="NormalWeb"/>
        <w:spacing w:before="0" w:beforeAutospacing="0" w:after="0" w:afterAutospacing="0"/>
        <w:ind w:right="240"/>
        <w:jc w:val="both"/>
        <w:rPr>
          <w:rFonts w:ascii="Arial" w:hAnsi="Arial" w:cs="Arial"/>
          <w:b/>
          <w:bCs/>
          <w:smallCaps/>
          <w:color w:val="4F81BD"/>
          <w:sz w:val="22"/>
          <w:szCs w:val="22"/>
        </w:rPr>
      </w:pPr>
    </w:p>
    <w:p w:rsidR="00F40F83" w:rsidRDefault="00F40F83" w:rsidP="005207C0">
      <w:pPr>
        <w:pStyle w:val="NormalWeb"/>
        <w:spacing w:before="0" w:beforeAutospacing="0" w:after="0" w:afterAutospacing="0"/>
        <w:ind w:right="240"/>
        <w:jc w:val="both"/>
        <w:rPr>
          <w:rFonts w:ascii="Arial" w:hAnsi="Arial" w:cs="Arial"/>
          <w:b/>
          <w:bCs/>
          <w:smallCaps/>
          <w:color w:val="4F81BD"/>
          <w:sz w:val="22"/>
          <w:szCs w:val="22"/>
        </w:rPr>
      </w:pPr>
    </w:p>
    <w:p w:rsidR="005207C0" w:rsidRDefault="005207C0" w:rsidP="005207C0">
      <w:pPr>
        <w:pStyle w:val="NormalWeb"/>
        <w:spacing w:before="0" w:beforeAutospacing="0" w:after="0" w:afterAutospacing="0"/>
        <w:ind w:right="24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Publications de l’équipe en lien avec la recherche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Bardet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M. </w:t>
      </w:r>
      <w:r>
        <w:rPr>
          <w:rFonts w:ascii="Arial" w:hAnsi="Arial" w:cs="Arial"/>
          <w:smallCaps/>
          <w:color w:val="000000"/>
          <w:sz w:val="18"/>
          <w:szCs w:val="18"/>
        </w:rPr>
        <w:t>Clavel,</w:t>
      </w:r>
      <w:r>
        <w:rPr>
          <w:rFonts w:ascii="Arial" w:hAnsi="Arial" w:cs="Arial"/>
          <w:color w:val="000000"/>
          <w:sz w:val="18"/>
          <w:szCs w:val="18"/>
        </w:rPr>
        <w:t xml:space="preserve"> J., </w:t>
      </w:r>
      <w:r>
        <w:rPr>
          <w:rFonts w:ascii="Arial" w:hAnsi="Arial" w:cs="Arial"/>
          <w:smallCaps/>
          <w:color w:val="000000"/>
          <w:sz w:val="18"/>
          <w:szCs w:val="18"/>
        </w:rPr>
        <w:t>Ginot,</w:t>
      </w:r>
      <w:r>
        <w:rPr>
          <w:rFonts w:ascii="Arial" w:hAnsi="Arial" w:cs="Arial"/>
          <w:color w:val="000000"/>
          <w:sz w:val="18"/>
          <w:szCs w:val="18"/>
        </w:rPr>
        <w:t xml:space="preserve"> I.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Ecosomatiques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Penser l’écologie depuis le geste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Deuxième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Epoque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2018.</w:t>
      </w:r>
    </w:p>
    <w:p w:rsidR="00F40F83" w:rsidRDefault="005207C0" w:rsidP="00F40F83">
      <w:pPr>
        <w:pStyle w:val="NormalWeb"/>
        <w:spacing w:before="0" w:beforeAutospacing="0" w:after="0" w:afterAutospacing="0"/>
        <w:ind w:left="360" w:hanging="360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 w:rsidR="00F40F83">
        <w:rPr>
          <w:rFonts w:ascii="Arial" w:hAnsi="Arial" w:cs="Arial"/>
          <w:smallCaps/>
          <w:color w:val="000000"/>
          <w:sz w:val="18"/>
          <w:szCs w:val="18"/>
        </w:rPr>
        <w:t>Clavel</w:t>
      </w:r>
      <w:r w:rsidR="00F40F83">
        <w:rPr>
          <w:rFonts w:ascii="Arial" w:hAnsi="Arial" w:cs="Arial"/>
          <w:color w:val="000000"/>
          <w:sz w:val="18"/>
          <w:szCs w:val="18"/>
        </w:rPr>
        <w:t>, Joanne,</w:t>
      </w:r>
      <w:r w:rsidR="00F40F83"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proofErr w:type="spellStart"/>
      <w:r w:rsidR="00F40F83">
        <w:rPr>
          <w:rFonts w:ascii="Arial" w:hAnsi="Arial" w:cs="Arial"/>
          <w:smallCaps/>
          <w:color w:val="000000"/>
          <w:sz w:val="18"/>
          <w:szCs w:val="18"/>
        </w:rPr>
        <w:t>Salvatierra</w:t>
      </w:r>
      <w:proofErr w:type="spellEnd"/>
      <w:r w:rsidR="00F40F83">
        <w:rPr>
          <w:rFonts w:ascii="Arial" w:hAnsi="Arial" w:cs="Arial"/>
          <w:color w:val="000000"/>
          <w:sz w:val="18"/>
          <w:szCs w:val="18"/>
        </w:rPr>
        <w:t xml:space="preserve">, Violeta, « Explorations somatiques </w:t>
      </w:r>
      <w:proofErr w:type="spellStart"/>
      <w:r w:rsidR="00F40F83">
        <w:rPr>
          <w:rFonts w:ascii="Arial" w:hAnsi="Arial" w:cs="Arial"/>
          <w:color w:val="000000"/>
          <w:sz w:val="18"/>
          <w:szCs w:val="18"/>
        </w:rPr>
        <w:t>multiespèces</w:t>
      </w:r>
      <w:proofErr w:type="spellEnd"/>
      <w:r w:rsidR="00F40F83">
        <w:rPr>
          <w:rFonts w:ascii="Arial" w:hAnsi="Arial" w:cs="Arial"/>
          <w:color w:val="000000"/>
          <w:sz w:val="18"/>
          <w:szCs w:val="18"/>
        </w:rPr>
        <w:t xml:space="preserve"> et pratiques du collectif avec la montagne limousine » in </w:t>
      </w:r>
      <w:r w:rsidR="00F40F83">
        <w:rPr>
          <w:rFonts w:ascii="Arial" w:hAnsi="Arial" w:cs="Arial"/>
          <w:i/>
          <w:iCs/>
          <w:color w:val="000000"/>
          <w:sz w:val="18"/>
          <w:szCs w:val="18"/>
        </w:rPr>
        <w:t>Chimères</w:t>
      </w:r>
      <w:r w:rsidR="00F40F83">
        <w:rPr>
          <w:rFonts w:ascii="Arial" w:hAnsi="Arial" w:cs="Arial"/>
          <w:color w:val="000000"/>
          <w:sz w:val="18"/>
          <w:szCs w:val="18"/>
        </w:rPr>
        <w:t xml:space="preserve"> n°103 "Territoires et </w:t>
      </w:r>
      <w:proofErr w:type="spellStart"/>
      <w:r w:rsidR="00F40F83">
        <w:rPr>
          <w:rFonts w:ascii="Arial" w:hAnsi="Arial" w:cs="Arial"/>
          <w:color w:val="000000"/>
          <w:sz w:val="18"/>
          <w:szCs w:val="18"/>
        </w:rPr>
        <w:t>plurivers</w:t>
      </w:r>
      <w:proofErr w:type="spellEnd"/>
      <w:r w:rsidR="00F40F83">
        <w:rPr>
          <w:rFonts w:ascii="Arial" w:hAnsi="Arial" w:cs="Arial"/>
          <w:color w:val="000000"/>
          <w:sz w:val="18"/>
          <w:szCs w:val="18"/>
        </w:rPr>
        <w:t xml:space="preserve">", </w:t>
      </w:r>
      <w:proofErr w:type="spellStart"/>
      <w:r w:rsidR="00F40F83"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 w:rsidR="00F40F8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40F83">
        <w:rPr>
          <w:rFonts w:ascii="Arial" w:hAnsi="Arial" w:cs="Arial"/>
          <w:color w:val="000000"/>
          <w:sz w:val="18"/>
          <w:szCs w:val="18"/>
        </w:rPr>
        <w:t>Erès</w:t>
      </w:r>
      <w:proofErr w:type="spellEnd"/>
      <w:r w:rsidR="00F40F83">
        <w:rPr>
          <w:rFonts w:ascii="Arial" w:hAnsi="Arial" w:cs="Arial"/>
          <w:color w:val="000000"/>
          <w:sz w:val="18"/>
          <w:szCs w:val="18"/>
        </w:rPr>
        <w:t>, octobre 2023.</w:t>
      </w:r>
      <w:r w:rsidR="00F40F83">
        <w:t xml:space="preserve"> </w:t>
      </w:r>
      <w:r w:rsidR="00F40F83">
        <w:rPr>
          <w:rFonts w:ascii="Arial" w:hAnsi="Arial" w:cs="Arial"/>
          <w:color w:val="000000"/>
          <w:sz w:val="18"/>
          <w:szCs w:val="18"/>
        </w:rPr>
        <w:t xml:space="preserve"> URL :</w:t>
      </w:r>
      <w:hyperlink r:id="rId7" w:history="1">
        <w:r w:rsidR="00F40F83">
          <w:rPr>
            <w:rStyle w:val="Lienhypertexte"/>
            <w:rFonts w:ascii="Arial" w:hAnsi="Arial" w:cs="Arial"/>
            <w:color w:val="000000"/>
            <w:sz w:val="18"/>
            <w:szCs w:val="18"/>
          </w:rPr>
          <w:t xml:space="preserve"> </w:t>
        </w:r>
        <w:r w:rsidR="00F40F83">
          <w:rPr>
            <w:rStyle w:val="Lienhypertexte"/>
            <w:rFonts w:ascii="Arial" w:hAnsi="Arial" w:cs="Arial"/>
            <w:sz w:val="18"/>
            <w:szCs w:val="18"/>
          </w:rPr>
          <w:t>https://hal.archives-ou</w:t>
        </w:r>
        <w:r w:rsidR="00F40F83">
          <w:rPr>
            <w:rStyle w:val="Lienhypertexte"/>
            <w:rFonts w:ascii="Arial" w:hAnsi="Arial" w:cs="Arial"/>
            <w:sz w:val="18"/>
            <w:szCs w:val="18"/>
          </w:rPr>
          <w:t>v</w:t>
        </w:r>
        <w:r w:rsidR="00F40F83">
          <w:rPr>
            <w:rStyle w:val="Lienhypertexte"/>
            <w:rFonts w:ascii="Arial" w:hAnsi="Arial" w:cs="Arial"/>
            <w:sz w:val="18"/>
            <w:szCs w:val="18"/>
          </w:rPr>
          <w:t>ertes.fr/hal-04346602</w:t>
        </w:r>
      </w:hyperlink>
    </w:p>
    <w:p w:rsidR="005207C0" w:rsidRDefault="00F40F83" w:rsidP="005207C0">
      <w:pPr>
        <w:pStyle w:val="NormalWeb"/>
        <w:spacing w:before="0" w:beforeAutospacing="0" w:after="0" w:afterAutospacing="0"/>
        <w:ind w:left="360" w:right="24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smallCaps/>
          <w:color w:val="000000"/>
          <w:sz w:val="18"/>
          <w:szCs w:val="18"/>
        </w:rPr>
        <w:t>Ginot,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Isabelle, </w:t>
      </w:r>
      <w:r w:rsidR="005207C0">
        <w:rPr>
          <w:rFonts w:ascii="Arial" w:hAnsi="Arial" w:cs="Arial"/>
          <w:color w:val="000000"/>
          <w:sz w:val="18"/>
          <w:szCs w:val="18"/>
        </w:rPr>
        <w:t xml:space="preserve">“Des pratiques vers les catégories, et non l’inverse”, Revue </w:t>
      </w:r>
      <w:r w:rsidR="005207C0">
        <w:rPr>
          <w:rFonts w:ascii="Arial" w:hAnsi="Arial" w:cs="Arial"/>
          <w:i/>
          <w:iCs/>
          <w:color w:val="000000"/>
          <w:sz w:val="18"/>
          <w:szCs w:val="18"/>
        </w:rPr>
        <w:t xml:space="preserve">Repères, cahiers de danse, </w:t>
      </w:r>
      <w:r w:rsidR="005207C0">
        <w:rPr>
          <w:rFonts w:ascii="Arial" w:hAnsi="Arial" w:cs="Arial"/>
          <w:color w:val="000000"/>
          <w:sz w:val="18"/>
          <w:szCs w:val="18"/>
        </w:rPr>
        <w:t>n° 46, 2021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right="24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smallCaps/>
          <w:color w:val="000000"/>
          <w:sz w:val="18"/>
          <w:szCs w:val="18"/>
        </w:rPr>
        <w:t>Ginot,</w:t>
      </w:r>
      <w:r>
        <w:rPr>
          <w:rFonts w:ascii="Arial" w:hAnsi="Arial" w:cs="Arial"/>
          <w:color w:val="000000"/>
          <w:sz w:val="18"/>
          <w:szCs w:val="18"/>
        </w:rPr>
        <w:t xml:space="preserve"> Isabelle,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Nioche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Julie,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Noûs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Camille, “prendre soin des imaginaires et des situations”, Revue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Repères, cahiers de danse, </w:t>
      </w:r>
      <w:r>
        <w:rPr>
          <w:rFonts w:ascii="Arial" w:hAnsi="Arial" w:cs="Arial"/>
          <w:color w:val="000000"/>
          <w:sz w:val="18"/>
          <w:szCs w:val="18"/>
        </w:rPr>
        <w:t>n° 46, 2021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smallCaps/>
          <w:color w:val="000000"/>
          <w:sz w:val="18"/>
          <w:szCs w:val="18"/>
        </w:rPr>
        <w:t>Ginot,</w:t>
      </w:r>
      <w:r>
        <w:rPr>
          <w:rFonts w:ascii="Arial" w:hAnsi="Arial" w:cs="Arial"/>
          <w:color w:val="000000"/>
          <w:sz w:val="18"/>
          <w:szCs w:val="18"/>
        </w:rPr>
        <w:t xml:space="preserve"> Isabelle, « Somatiques en terrain social et politique » (avec Nathalie </w:t>
      </w:r>
      <w:r>
        <w:rPr>
          <w:rFonts w:ascii="Arial" w:hAnsi="Arial" w:cs="Arial"/>
          <w:smallCaps/>
          <w:color w:val="000000"/>
          <w:sz w:val="18"/>
          <w:szCs w:val="18"/>
        </w:rPr>
        <w:t>Hervé)</w:t>
      </w:r>
      <w:r>
        <w:rPr>
          <w:rFonts w:ascii="Arial" w:hAnsi="Arial" w:cs="Arial"/>
          <w:color w:val="000000"/>
          <w:sz w:val="18"/>
          <w:szCs w:val="18"/>
        </w:rPr>
        <w:t>, publication pour le site Danse on Air. Consulté 23/06/2023.</w:t>
      </w:r>
      <w:hyperlink r:id="rId8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https://danseonair.org/agenda/article-par-isabelle-ginot/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smallCaps/>
          <w:color w:val="000000"/>
          <w:sz w:val="18"/>
          <w:szCs w:val="18"/>
        </w:rPr>
        <w:t>Ginot,</w:t>
      </w:r>
      <w:r>
        <w:rPr>
          <w:rFonts w:ascii="Arial" w:hAnsi="Arial" w:cs="Arial"/>
          <w:color w:val="000000"/>
          <w:sz w:val="18"/>
          <w:szCs w:val="18"/>
        </w:rPr>
        <w:t xml:space="preserve"> Isabelle,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Salvatierra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Violeta,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Des imaginaires de l’émancipation par la danse. Rapport de recherche autour de </w:t>
      </w:r>
      <w:r>
        <w:rPr>
          <w:rFonts w:ascii="Arial" w:hAnsi="Arial" w:cs="Arial"/>
          <w:color w:val="000000"/>
          <w:sz w:val="18"/>
          <w:szCs w:val="18"/>
        </w:rPr>
        <w:t>Imagine n°1, Centre national de la danse, 2017.</w:t>
      </w:r>
      <w:r w:rsidR="00F40F83">
        <w:rPr>
          <w:rFonts w:ascii="Arial" w:hAnsi="Arial" w:cs="Arial"/>
          <w:color w:val="000000"/>
          <w:sz w:val="18"/>
          <w:szCs w:val="18"/>
        </w:rPr>
        <w:t xml:space="preserve"> URL : </w:t>
      </w:r>
      <w:hyperlink r:id="rId9" w:history="1">
        <w:r w:rsidR="00F40F83" w:rsidRPr="004942DA">
          <w:rPr>
            <w:rStyle w:val="Lienhypertexte"/>
            <w:rFonts w:ascii="Arial" w:hAnsi="Arial" w:cs="Arial"/>
            <w:sz w:val="18"/>
            <w:szCs w:val="18"/>
          </w:rPr>
          <w:t xml:space="preserve"> https://www.cnd.fr/fr/page/2163-archives-imagine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Ledrein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Marina, site de l’artiste : </w:t>
      </w:r>
      <w:hyperlink r:id="rId10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>https://marinaledrein.com/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Nioche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Julie, site de l’artiste :</w:t>
      </w:r>
      <w:hyperlink r:id="rId11" w:history="1">
        <w:r>
          <w:rPr>
            <w:rStyle w:val="Lienhypertexte"/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>http://www.individus-en-mouvements.com/fr/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Salvatierra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Violeta, «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Micropolitiques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des affects somatiques », in Ginot, Isabelle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Penser les somatiques avec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Feldenkrais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Politiques et esthétiques d’une pratique corporelle</w:t>
      </w:r>
      <w:r>
        <w:rPr>
          <w:rFonts w:ascii="Arial" w:hAnsi="Arial" w:cs="Arial"/>
          <w:color w:val="000000"/>
          <w:sz w:val="18"/>
          <w:szCs w:val="18"/>
        </w:rPr>
        <w:t>. Ed. L’entretemps, 2014, p. 115-154.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Salvatierra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Violeta, « Fabriques et ruines du sentir », in </w:t>
      </w:r>
      <w:r>
        <w:rPr>
          <w:rFonts w:ascii="Arial" w:hAnsi="Arial" w:cs="Arial"/>
          <w:smallCaps/>
          <w:color w:val="000000"/>
          <w:sz w:val="18"/>
          <w:szCs w:val="18"/>
        </w:rPr>
        <w:t>Ginot,</w:t>
      </w:r>
      <w:r>
        <w:rPr>
          <w:rFonts w:ascii="Arial" w:hAnsi="Arial" w:cs="Arial"/>
          <w:color w:val="000000"/>
          <w:sz w:val="18"/>
          <w:szCs w:val="18"/>
        </w:rPr>
        <w:t xml:space="preserve"> I.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Ecosomatiques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Penser l’écologie depuis le geste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Deuxième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Epoque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2018, p. 241-250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Salvatierra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Violeta, « Faire recherche en milieu de soin psychique depuis les réciprocités des somatiques »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>Agencements</w:t>
      </w:r>
      <w:r>
        <w:rPr>
          <w:rFonts w:ascii="Arial" w:hAnsi="Arial" w:cs="Arial"/>
          <w:color w:val="000000"/>
          <w:sz w:val="18"/>
          <w:szCs w:val="18"/>
        </w:rPr>
        <w:t xml:space="preserve"> n°10,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du Commun, mars 2024.</w:t>
      </w:r>
      <w:hyperlink r:id="rId12" w:history="1">
        <w:r>
          <w:rPr>
            <w:rStyle w:val="Lienhypertexte"/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>https://www.editionsducommun.org/products/agencements-n-10-mars-2024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Salvatierra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Violeta, "Spatialités somatiques du collectif en milieu de soin psychique"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>Institutions,</w:t>
      </w:r>
      <w:r>
        <w:rPr>
          <w:rFonts w:ascii="Arial" w:hAnsi="Arial" w:cs="Arial"/>
          <w:color w:val="000000"/>
          <w:sz w:val="18"/>
          <w:szCs w:val="18"/>
        </w:rPr>
        <w:t xml:space="preserve"> revue de psychothérapie institutionnelle, n°71, mars 2023.</w:t>
      </w:r>
    </w:p>
    <w:p w:rsidR="005207C0" w:rsidRDefault="005207C0" w:rsidP="005207C0"/>
    <w:p w:rsidR="005207C0" w:rsidRDefault="00E52A08" w:rsidP="005207C0">
      <w:pPr>
        <w:pStyle w:val="NormalWeb"/>
        <w:spacing w:before="0" w:beforeAutospacing="0" w:after="0" w:afterAutospacing="0"/>
        <w:jc w:val="both"/>
      </w:pPr>
      <w:hyperlink r:id="rId13" w:history="1">
        <w:r w:rsidR="005207C0">
          <w:rPr>
            <w:rStyle w:val="Lienhypertexte"/>
            <w:rFonts w:ascii="Arial" w:hAnsi="Arial" w:cs="Arial"/>
            <w:b/>
            <w:bCs/>
            <w:color w:val="1155CC"/>
            <w:sz w:val="22"/>
            <w:szCs w:val="22"/>
          </w:rPr>
          <w:t xml:space="preserve">Les podcasts de A.I.M.E. </w:t>
        </w:r>
      </w:hyperlink>
      <w:r w:rsidR="005207C0">
        <w:rPr>
          <w:rFonts w:ascii="Arial" w:hAnsi="Arial" w:cs="Arial"/>
          <w:b/>
          <w:bCs/>
          <w:color w:val="000000"/>
          <w:sz w:val="22"/>
          <w:szCs w:val="22"/>
        </w:rPr>
        <w:t>: 3 séries de podcasts produits et réalisés par A.I.M.E. :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18"/>
          <w:szCs w:val="18"/>
        </w:rPr>
        <w:t xml:space="preserve">Mouvements engagés, le séminaire. Réalisation Charlotte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Imbault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7 épisodes.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18"/>
          <w:szCs w:val="18"/>
        </w:rPr>
        <w:t xml:space="preserve">Corps politique. Réalisation Charlotte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Imbault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musique Alexandre Meyer. 4 épisodes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18"/>
          <w:szCs w:val="18"/>
        </w:rPr>
        <w:t xml:space="preserve">Mon corps des autres. Conférences en pratiques de Julie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Nioche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Isabelle Ginot. Musique Alexandre Meyer. 3 épisodes</w:t>
      </w:r>
    </w:p>
    <w:p w:rsidR="005207C0" w:rsidRDefault="005207C0" w:rsidP="005207C0">
      <w:pPr>
        <w:pStyle w:val="NormalWeb"/>
        <w:spacing w:before="0" w:beforeAutospacing="0" w:after="0" w:afterAutospacing="0"/>
        <w:ind w:right="24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 </w:t>
      </w: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Esthétique, histoire générale des courants artistiques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Ardenne</w:t>
      </w:r>
      <w:r>
        <w:rPr>
          <w:rFonts w:ascii="Arial" w:hAnsi="Arial" w:cs="Arial"/>
          <w:color w:val="000000"/>
          <w:sz w:val="18"/>
          <w:szCs w:val="18"/>
        </w:rPr>
        <w:t xml:space="preserve"> Paul,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Un art contextuel, </w:t>
      </w:r>
      <w:r>
        <w:rPr>
          <w:rFonts w:ascii="Arial" w:hAnsi="Arial" w:cs="Arial"/>
          <w:color w:val="000000"/>
          <w:sz w:val="18"/>
          <w:szCs w:val="18"/>
        </w:rPr>
        <w:t>Flammarion, coll. Champs/arts, Paris, 2002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Becker, </w:t>
      </w:r>
      <w:r>
        <w:rPr>
          <w:rFonts w:ascii="Arial" w:hAnsi="Arial" w:cs="Arial"/>
          <w:color w:val="000000"/>
          <w:sz w:val="18"/>
          <w:szCs w:val="18"/>
        </w:rPr>
        <w:t xml:space="preserve">Howard,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Les mondes de l’art</w:t>
      </w:r>
      <w:r>
        <w:rPr>
          <w:rFonts w:ascii="Arial" w:hAnsi="Arial" w:cs="Arial"/>
          <w:color w:val="000000"/>
          <w:sz w:val="18"/>
          <w:szCs w:val="18"/>
        </w:rPr>
        <w:t xml:space="preserve">, trad. Jeanne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Bouniort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Flammarion, coll. Champs/arts,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·   2010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Bourriaud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Nicolas, « l’art des années 90. Participation et transitivité »,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Sociétés, </w:t>
      </w:r>
      <w:r>
        <w:rPr>
          <w:rFonts w:ascii="Arial" w:hAnsi="Arial" w:cs="Arial"/>
          <w:color w:val="000000"/>
          <w:sz w:val="18"/>
          <w:szCs w:val="18"/>
        </w:rPr>
        <w:t>2001/2 n°72, p. 99-101.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Bourriaud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Nicolas, </w:t>
      </w:r>
      <w:r>
        <w:rPr>
          <w:rFonts w:ascii="Arial" w:hAnsi="Arial" w:cs="Arial"/>
          <w:i/>
          <w:iCs/>
          <w:color w:val="000000"/>
          <w:sz w:val="18"/>
          <w:szCs w:val="18"/>
        </w:rPr>
        <w:t>Esthétique relationnelle</w:t>
      </w:r>
      <w:r>
        <w:rPr>
          <w:rFonts w:ascii="Arial" w:hAnsi="Arial" w:cs="Arial"/>
          <w:color w:val="000000"/>
          <w:sz w:val="18"/>
          <w:szCs w:val="18"/>
        </w:rPr>
        <w:t>, Les presses du réel, Dijon, 1998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Caillet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Aline,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Pouillaude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Frédéric (sous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Arial" w:hAnsi="Arial" w:cs="Arial"/>
          <w:i/>
          <w:iCs/>
          <w:color w:val="000000"/>
          <w:sz w:val="18"/>
          <w:szCs w:val="18"/>
        </w:rPr>
        <w:t>Un art documentaire. Enjeux esthétiques, politiques et éthiques</w:t>
      </w:r>
      <w:r>
        <w:rPr>
          <w:rFonts w:ascii="Arial" w:hAnsi="Arial" w:cs="Arial"/>
          <w:color w:val="000000"/>
          <w:sz w:val="18"/>
          <w:szCs w:val="18"/>
        </w:rPr>
        <w:t xml:space="preserve">. Presses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de Rennes, 2017.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Capt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Vincent, </w:t>
      </w:r>
      <w:r>
        <w:rPr>
          <w:rFonts w:ascii="Arial" w:hAnsi="Arial" w:cs="Arial"/>
          <w:smallCaps/>
          <w:color w:val="000000"/>
          <w:sz w:val="18"/>
          <w:szCs w:val="18"/>
        </w:rPr>
        <w:t>Lombardi</w:t>
      </w:r>
      <w:r>
        <w:rPr>
          <w:rFonts w:ascii="Arial" w:hAnsi="Arial" w:cs="Arial"/>
          <w:color w:val="000000"/>
          <w:sz w:val="18"/>
          <w:szCs w:val="18"/>
        </w:rPr>
        <w:t xml:space="preserve"> Sarah,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Meizoz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Jérôme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L’art brut. Actualités et enjeux critiques</w:t>
      </w:r>
      <w:r>
        <w:rPr>
          <w:rFonts w:ascii="Arial" w:hAnsi="Arial" w:cs="Arial"/>
          <w:color w:val="000000"/>
          <w:sz w:val="18"/>
          <w:szCs w:val="18"/>
        </w:rPr>
        <w:t>, Antipodes, Lausanne 2017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Dubuffet, </w:t>
      </w:r>
      <w:r>
        <w:rPr>
          <w:rFonts w:ascii="Arial" w:hAnsi="Arial" w:cs="Arial"/>
          <w:color w:val="000000"/>
          <w:sz w:val="18"/>
          <w:szCs w:val="18"/>
        </w:rPr>
        <w:t xml:space="preserve">Jean, « L’art brut préféré aux arts culturels »,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Prospectus et tous les écrits suivants, </w:t>
      </w:r>
      <w:r>
        <w:rPr>
          <w:rFonts w:ascii="Arial" w:hAnsi="Arial" w:cs="Arial"/>
          <w:color w:val="000000"/>
          <w:sz w:val="18"/>
          <w:szCs w:val="18"/>
        </w:rPr>
        <w:t>Gallimard, 1949.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Foster,</w:t>
      </w:r>
      <w:r>
        <w:rPr>
          <w:rFonts w:ascii="Arial" w:hAnsi="Arial" w:cs="Arial"/>
          <w:color w:val="000000"/>
          <w:sz w:val="18"/>
          <w:szCs w:val="18"/>
        </w:rPr>
        <w:t xml:space="preserve"> Hal, « Portrait de l’artiste en ethnographe »,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Le retour du réel…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La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lettre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volée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, 2005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rFonts w:ascii="Arial" w:hAnsi="Arial" w:cs="Arial"/>
          <w:color w:val="000000"/>
          <w:sz w:val="18"/>
          <w:szCs w:val="18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Manning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Erin,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Politics of Touch. Sense, movement, sovereignty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Minesota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Mineapolis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London, 2007.</w:t>
      </w:r>
    </w:p>
    <w:p w:rsidR="00380F79" w:rsidRPr="00380F79" w:rsidRDefault="00380F79" w:rsidP="005207C0">
      <w:pPr>
        <w:pStyle w:val="NormalWeb"/>
        <w:spacing w:before="0" w:beforeAutospacing="0" w:after="0" w:afterAutospacing="0"/>
        <w:ind w:left="220" w:hanging="220"/>
        <w:jc w:val="both"/>
      </w:pPr>
      <w:r w:rsidRPr="00380F79">
        <w:rPr>
          <w:rFonts w:ascii="Arial" w:hAnsi="Arial" w:cs="Arial"/>
          <w:color w:val="000000"/>
          <w:sz w:val="18"/>
          <w:szCs w:val="18"/>
        </w:rPr>
        <w:t>·</w:t>
      </w:r>
      <w:r w:rsidRPr="00380F79"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 w:rsidRPr="00380F79">
        <w:rPr>
          <w:rFonts w:ascii="Arial" w:hAnsi="Arial" w:cs="Arial"/>
          <w:smallCaps/>
          <w:color w:val="000000"/>
          <w:sz w:val="18"/>
          <w:szCs w:val="18"/>
        </w:rPr>
        <w:t>Manning</w:t>
      </w:r>
      <w:r w:rsidRPr="00380F79">
        <w:rPr>
          <w:rFonts w:ascii="Arial" w:hAnsi="Arial" w:cs="Arial"/>
          <w:color w:val="000000"/>
          <w:sz w:val="18"/>
          <w:szCs w:val="18"/>
        </w:rPr>
        <w:t>, Erin</w:t>
      </w:r>
      <w:r w:rsidRPr="00380F7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Massumi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 B</w:t>
      </w:r>
      <w:r>
        <w:rPr>
          <w:rFonts w:ascii="Arial" w:hAnsi="Arial" w:cs="Arial"/>
          <w:color w:val="000000"/>
          <w:sz w:val="18"/>
          <w:szCs w:val="18"/>
        </w:rPr>
        <w:t xml:space="preserve">rian, </w:t>
      </w:r>
      <w:r>
        <w:rPr>
          <w:rFonts w:ascii="Arial" w:hAnsi="Arial" w:cs="Arial"/>
          <w:i/>
          <w:color w:val="000000"/>
          <w:sz w:val="18"/>
          <w:szCs w:val="18"/>
        </w:rPr>
        <w:t>Pensée en actes, Vingt propositions pour la recherche-création</w:t>
      </w:r>
      <w:r>
        <w:rPr>
          <w:rFonts w:ascii="Arial" w:hAnsi="Arial" w:cs="Arial"/>
          <w:color w:val="000000"/>
          <w:sz w:val="18"/>
          <w:szCs w:val="18"/>
        </w:rPr>
        <w:t xml:space="preserve">, trad. Armelle Chrétien, Presses du Réel, Petite coll.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Artec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2018.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Perrin,</w:t>
      </w:r>
      <w:r>
        <w:rPr>
          <w:rFonts w:ascii="Arial" w:hAnsi="Arial" w:cs="Arial"/>
          <w:color w:val="000000"/>
          <w:sz w:val="18"/>
          <w:szCs w:val="18"/>
        </w:rPr>
        <w:t xml:space="preserve"> Julie, « Du quotidien. Une impasse critique », in Barbara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0000"/>
          <w:sz w:val="18"/>
          <w:szCs w:val="18"/>
        </w:rPr>
        <w:t>Gestes à l’œuvre</w:t>
      </w:r>
      <w:r>
        <w:rPr>
          <w:rFonts w:ascii="Arial" w:hAnsi="Arial" w:cs="Arial"/>
          <w:color w:val="000000"/>
          <w:sz w:val="18"/>
          <w:szCs w:val="18"/>
        </w:rPr>
        <w:t>, L’Incidence éditions, Paris 2008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Prinzhorn</w:t>
      </w:r>
      <w:proofErr w:type="spellEnd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Hans,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Artistry of the mentally ill. A contribution to the psychology and psychopathology of configuration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Springer Science Business Media, 1972.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Rancière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Jacques,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Le partage du sensible. Esthétique et politique</w:t>
      </w:r>
      <w:r>
        <w:rPr>
          <w:rFonts w:ascii="Arial" w:hAnsi="Arial" w:cs="Arial"/>
          <w:color w:val="000000"/>
          <w:sz w:val="18"/>
          <w:szCs w:val="18"/>
        </w:rPr>
        <w:t xml:space="preserve"> Paris, La Fabrique, 2000.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Volvey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Anne, « A quoi œuvre l’esthétique relationnelle ? Une approche transitionnelle du paradigme relationnel en sciences humaines et sociales fondée sur les propositions artistiques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Lygia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Clark et Marina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Abramovic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»,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Nouvelles perspectives en sciences sociales, </w:t>
      </w:r>
      <w:r>
        <w:rPr>
          <w:rFonts w:ascii="Arial" w:hAnsi="Arial" w:cs="Arial"/>
          <w:color w:val="000000"/>
          <w:sz w:val="18"/>
          <w:szCs w:val="18"/>
        </w:rPr>
        <w:t>vol. 14, n°1, nov. 2018.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22"/>
          <w:szCs w:val="22"/>
        </w:rPr>
        <w:t>Zhong</w:t>
      </w:r>
      <w:proofErr w:type="spellEnd"/>
      <w:r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mallCaps/>
          <w:color w:val="000000"/>
          <w:sz w:val="22"/>
          <w:szCs w:val="22"/>
        </w:rPr>
        <w:t>Mengual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Estelle,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L’art en commun. Réinventer les formes du collectif en contexte démocratique</w:t>
      </w:r>
      <w:r>
        <w:rPr>
          <w:rFonts w:ascii="Arial" w:hAnsi="Arial" w:cs="Arial"/>
          <w:color w:val="000000"/>
          <w:sz w:val="18"/>
          <w:szCs w:val="18"/>
        </w:rPr>
        <w:t>, Presses du Réel, 2018.</w:t>
      </w:r>
    </w:p>
    <w:p w:rsidR="00F40F83" w:rsidRDefault="00F40F83" w:rsidP="005207C0">
      <w:pPr>
        <w:pStyle w:val="NormalWeb"/>
        <w:spacing w:before="220" w:beforeAutospacing="0" w:after="220" w:afterAutospacing="0"/>
        <w:jc w:val="both"/>
        <w:rPr>
          <w:rFonts w:ascii="Arial" w:hAnsi="Arial" w:cs="Arial"/>
          <w:b/>
          <w:bCs/>
          <w:smallCaps/>
          <w:color w:val="4F81BD"/>
          <w:sz w:val="22"/>
          <w:szCs w:val="22"/>
        </w:rPr>
      </w:pP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proofErr w:type="spellStart"/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lastRenderedPageBreak/>
        <w:t>Pedagogies</w:t>
      </w:r>
      <w:proofErr w:type="spellEnd"/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, soin, luttes sociales</w:t>
      </w:r>
    </w:p>
    <w:p w:rsidR="005207C0" w:rsidRDefault="005207C0" w:rsidP="00C275F6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>·    Revue : Vie sociale et traitements</w:t>
      </w:r>
      <w:r w:rsidR="00C275F6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n° 136 2017/4, Rozenn Caris, « Les créations invisibles » p. 90-93 ; Martine Colignon, « De l’art-thérapie à la médiation artistique.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Parlons nous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d’une même pratique ? » p. 22-34.N° 89, 2006/1, Jacques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Ladsous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« Fanon : du soin à l’affranchissement ».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Revue </w:t>
      </w:r>
      <w:r>
        <w:rPr>
          <w:rFonts w:ascii="Arial" w:hAnsi="Arial" w:cs="Arial"/>
          <w:i/>
          <w:iCs/>
          <w:color w:val="000000"/>
          <w:sz w:val="18"/>
          <w:szCs w:val="18"/>
        </w:rPr>
        <w:t>Multitudes,</w:t>
      </w:r>
      <w:r>
        <w:rPr>
          <w:rFonts w:ascii="Arial" w:hAnsi="Arial" w:cs="Arial"/>
          <w:color w:val="000000"/>
          <w:sz w:val="18"/>
          <w:szCs w:val="18"/>
        </w:rPr>
        <w:t xml:space="preserve"> « Politiques du care », 2009, n° 37-38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Bacqué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Marie Hélène,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Biewener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Caroline,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L’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empowerment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, une pratique émancipatrice</w:t>
      </w:r>
      <w:r>
        <w:rPr>
          <w:rFonts w:ascii="Arial" w:hAnsi="Arial" w:cs="Arial"/>
          <w:color w:val="000000"/>
          <w:sz w:val="18"/>
          <w:szCs w:val="18"/>
        </w:rPr>
        <w:t>, La découverte, 2013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Brisson,</w:t>
      </w:r>
      <w:r>
        <w:rPr>
          <w:rFonts w:ascii="Arial" w:hAnsi="Arial" w:cs="Arial"/>
          <w:color w:val="000000"/>
          <w:sz w:val="18"/>
          <w:szCs w:val="18"/>
        </w:rPr>
        <w:t xml:space="preserve"> Olivier,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Pour une psychiatrie indisciplinée, </w:t>
      </w:r>
      <w:r>
        <w:rPr>
          <w:rFonts w:ascii="Arial" w:hAnsi="Arial" w:cs="Arial"/>
          <w:color w:val="000000"/>
          <w:sz w:val="18"/>
          <w:szCs w:val="18"/>
        </w:rPr>
        <w:t>La fabrique éditions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Cock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Laurence, </w:t>
      </w:r>
      <w:r>
        <w:rPr>
          <w:rFonts w:ascii="Arial" w:hAnsi="Arial" w:cs="Arial"/>
          <w:smallCaps/>
          <w:color w:val="000000"/>
          <w:sz w:val="18"/>
          <w:szCs w:val="18"/>
        </w:rPr>
        <w:t>Pereira,</w:t>
      </w:r>
      <w:r>
        <w:rPr>
          <w:rFonts w:ascii="Arial" w:hAnsi="Arial" w:cs="Arial"/>
          <w:color w:val="000000"/>
          <w:sz w:val="18"/>
          <w:szCs w:val="18"/>
        </w:rPr>
        <w:t xml:space="preserve"> Irène,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Les pédagogies critiques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Agone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Contrefeux, Marseille, 2019 et particulièrement : Jean-Yves MAS, « De la critique artiste du capitalisme à la critique pédagogique de l’école », p. 85-100.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Gabarron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-Garcia,</w:t>
      </w:r>
      <w:r>
        <w:rPr>
          <w:rFonts w:ascii="Arial" w:hAnsi="Arial" w:cs="Arial"/>
          <w:color w:val="000000"/>
          <w:sz w:val="18"/>
          <w:szCs w:val="18"/>
        </w:rPr>
        <w:t xml:space="preserve"> Florent, </w:t>
      </w:r>
      <w:r>
        <w:rPr>
          <w:rFonts w:ascii="Arial" w:hAnsi="Arial" w:cs="Arial"/>
          <w:i/>
          <w:iCs/>
          <w:color w:val="000000"/>
          <w:sz w:val="18"/>
          <w:szCs w:val="18"/>
        </w:rPr>
        <w:t>Histoire populaire de la psychanalyse</w:t>
      </w:r>
      <w:r>
        <w:rPr>
          <w:rFonts w:ascii="Arial" w:hAnsi="Arial" w:cs="Arial"/>
          <w:color w:val="000000"/>
          <w:sz w:val="18"/>
          <w:szCs w:val="18"/>
        </w:rPr>
        <w:t>. La Fabrique éditions, Paris 2021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Gilligan,</w:t>
      </w:r>
      <w:r>
        <w:rPr>
          <w:rFonts w:ascii="Arial" w:hAnsi="Arial" w:cs="Arial"/>
          <w:color w:val="000000"/>
          <w:sz w:val="18"/>
          <w:szCs w:val="18"/>
        </w:rPr>
        <w:t xml:space="preserve"> Carol, </w:t>
      </w:r>
      <w:r>
        <w:rPr>
          <w:rFonts w:ascii="Arial" w:hAnsi="Arial" w:cs="Arial"/>
          <w:i/>
          <w:iCs/>
          <w:color w:val="000000"/>
          <w:sz w:val="18"/>
          <w:szCs w:val="18"/>
        </w:rPr>
        <w:t>Une voix différente. La morale a-t-elle un sexe ?</w:t>
      </w:r>
      <w:r>
        <w:rPr>
          <w:rFonts w:ascii="Arial" w:hAnsi="Arial" w:cs="Arial"/>
          <w:color w:val="000000"/>
          <w:sz w:val="18"/>
          <w:szCs w:val="18"/>
        </w:rPr>
        <w:t xml:space="preserve">, trad. De l’anglais (E.U.) par Annick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Kwiatek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Flammarion, coll. Champs/Essais, [1982], 2008.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Goffman,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Erving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Asiles.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Etudes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sur la condition sociale des malades mentaux</w:t>
      </w:r>
      <w:r>
        <w:rPr>
          <w:rFonts w:ascii="Arial" w:hAnsi="Arial" w:cs="Arial"/>
          <w:color w:val="000000"/>
          <w:sz w:val="18"/>
          <w:szCs w:val="18"/>
        </w:rPr>
        <w:t>. trad. Liliane et Claude Lainé, Ed. de Minuit, coll. Le sens commun, 1968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Goffman,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Erving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0000"/>
          <w:sz w:val="18"/>
          <w:szCs w:val="18"/>
        </w:rPr>
        <w:t>Stigmate. Les usages sociaux des handicaps</w:t>
      </w:r>
      <w:r>
        <w:rPr>
          <w:rFonts w:ascii="Arial" w:hAnsi="Arial" w:cs="Arial"/>
          <w:color w:val="000000"/>
          <w:sz w:val="18"/>
          <w:szCs w:val="18"/>
        </w:rPr>
        <w:t xml:space="preserve">. trad. Alain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Kihm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Minuit, coll. Le Sens Commun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Hermant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Emilie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Pihet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Valérie, Le chemin des possibles. La maladie de Huntington entre les mains de ses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usagers.Dingdingdong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éditions, 2017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Mignon</w:t>
      </w:r>
      <w:r>
        <w:rPr>
          <w:rFonts w:ascii="Arial" w:hAnsi="Arial" w:cs="Arial"/>
          <w:color w:val="000000"/>
          <w:sz w:val="18"/>
          <w:szCs w:val="18"/>
        </w:rPr>
        <w:t xml:space="preserve"> Jean-Marie,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Une histoire de l’éducation populaire</w:t>
      </w:r>
      <w:r>
        <w:rPr>
          <w:rFonts w:ascii="Arial" w:hAnsi="Arial" w:cs="Arial"/>
          <w:color w:val="000000"/>
          <w:sz w:val="18"/>
          <w:szCs w:val="18"/>
        </w:rPr>
        <w:t>. La découverte, coll. Alternatives sociales, Paris, 2007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Molinier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Pascale,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Le travail du care,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La Dispute, 2020.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Nicolas-Le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Strat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Pascal,Faire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recherche en commun, chroniques d’une pratique éprouvée,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 commun, 2024. 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Nicolas-Le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Strat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Pascal,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Le travail du commun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 commun, 2016.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Nicolas-Le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Strat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Pascal, </w:t>
      </w:r>
      <w:r>
        <w:rPr>
          <w:rFonts w:ascii="Arial" w:hAnsi="Arial" w:cs="Arial"/>
          <w:i/>
          <w:iCs/>
          <w:color w:val="000000"/>
          <w:sz w:val="18"/>
          <w:szCs w:val="18"/>
        </w:rPr>
        <w:t>Quand la sociologie entre dans l’action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 Commun, 2018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Nicolas-Le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Strat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Pascal, site du chercheur :</w:t>
      </w:r>
      <w:hyperlink r:id="rId14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https://pnls.fr/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 coll.,</w:t>
      </w:r>
      <w:r>
        <w:rPr>
          <w:rFonts w:ascii="Arial" w:hAnsi="Arial" w:cs="Arial"/>
          <w:color w:val="000000"/>
          <w:sz w:val="18"/>
          <w:szCs w:val="18"/>
        </w:rPr>
        <w:t xml:space="preserve"> Droits culturels. Les comprendre, les mettre en œuvre. Ed. Attribut, Toulouse, 2022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. coll.,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Education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populaire. Une utopie d’avenir</w:t>
      </w:r>
      <w:r>
        <w:rPr>
          <w:rFonts w:ascii="Arial" w:hAnsi="Arial" w:cs="Arial"/>
          <w:color w:val="000000"/>
          <w:sz w:val="18"/>
          <w:szCs w:val="18"/>
        </w:rPr>
        <w:t xml:space="preserve">, coordonné par l’équipe de Cassandre/Hors Champ à partir des enquêtes réalisées par Franck Lepage. Les liens qui libèrent/Cassandre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Horschamp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2006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Perret,</w:t>
      </w:r>
      <w:r>
        <w:rPr>
          <w:rFonts w:ascii="Arial" w:hAnsi="Arial" w:cs="Arial"/>
          <w:color w:val="000000"/>
          <w:sz w:val="18"/>
          <w:szCs w:val="18"/>
        </w:rPr>
        <w:t xml:space="preserve"> Catherine,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Le tacite, l’humain. Anthropologie politique de Fernand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Deligny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Seuil, La librairie du XXIème siècle, 2021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Schaepelynck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Valentin,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L’institution renversée. Folie, analyse institutionnelle et champ social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Eterotopia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France, 2018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Solhdju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Katrin,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L’épreuve du savoir. Propositions pour une écologie du diagnostic</w:t>
      </w:r>
      <w:r>
        <w:rPr>
          <w:rFonts w:ascii="Arial" w:hAnsi="Arial" w:cs="Arial"/>
          <w:color w:val="000000"/>
          <w:sz w:val="18"/>
          <w:szCs w:val="18"/>
        </w:rPr>
        <w:t xml:space="preserve">. trad. Anne Le Goff.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Dingdingdong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éditions, 2015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Sontag,</w:t>
      </w:r>
      <w:r>
        <w:rPr>
          <w:rFonts w:ascii="Arial" w:hAnsi="Arial" w:cs="Arial"/>
          <w:color w:val="000000"/>
          <w:sz w:val="18"/>
          <w:szCs w:val="18"/>
        </w:rPr>
        <w:t xml:space="preserve"> Susan,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La maladie comme métaphore &amp; Le sida comme métaphore</w:t>
      </w:r>
      <w:r>
        <w:rPr>
          <w:rFonts w:ascii="Arial" w:hAnsi="Arial" w:cs="Arial"/>
          <w:color w:val="000000"/>
          <w:sz w:val="18"/>
          <w:szCs w:val="18"/>
        </w:rPr>
        <w:t xml:space="preserve">, trad. Marie-France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Paloméra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Brice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Matthieussent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C. Bourgois éditeur, [1989] 2021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Stiegler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Barbara, </w:t>
      </w:r>
      <w:r>
        <w:rPr>
          <w:rFonts w:ascii="Arial" w:hAnsi="Arial" w:cs="Arial"/>
          <w:i/>
          <w:iCs/>
          <w:color w:val="000000"/>
          <w:sz w:val="18"/>
          <w:szCs w:val="18"/>
        </w:rPr>
        <w:t>Il faut s’adapter. Sur un nouvel impératif politique</w:t>
      </w:r>
      <w:r>
        <w:rPr>
          <w:rFonts w:ascii="Arial" w:hAnsi="Arial" w:cs="Arial"/>
          <w:color w:val="000000"/>
          <w:sz w:val="18"/>
          <w:szCs w:val="18"/>
        </w:rPr>
        <w:t>. Gallimard, coll. NRF Essais, 2019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Tronto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Joan,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Un monde vulnérable, </w:t>
      </w:r>
      <w:r>
        <w:rPr>
          <w:rFonts w:ascii="Arial" w:hAnsi="Arial" w:cs="Arial"/>
          <w:color w:val="000000"/>
          <w:sz w:val="18"/>
          <w:szCs w:val="18"/>
        </w:rPr>
        <w:t>[1993]2009</w:t>
      </w: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Art et soin, art et social, Politiques culturelles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 xml:space="preserve">·   Revue : 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Repères, cahiers de danse : « Danse et soins ». 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n° 46, 2021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Revue :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FIELDS :A Journal of  Socially-Engaged Art criticism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:</w:t>
      </w:r>
      <w:hyperlink r:id="rId15" w:history="1">
        <w:r w:rsidRPr="005207C0">
          <w:rPr>
            <w:rStyle w:val="Lienhypertexte"/>
            <w:rFonts w:ascii="Arial" w:hAnsi="Arial" w:cs="Arial"/>
            <w:color w:val="1155CC"/>
            <w:sz w:val="18"/>
            <w:szCs w:val="18"/>
            <w:lang w:val="en-US"/>
          </w:rPr>
          <w:t xml:space="preserve"> https://field-journal.com/`</w:t>
        </w:r>
      </w:hyperlink>
      <w:r w:rsidRPr="005207C0">
        <w:rPr>
          <w:rFonts w:ascii="Arial" w:hAnsi="Arial" w:cs="Arial"/>
          <w:color w:val="000000"/>
          <w:sz w:val="18"/>
          <w:szCs w:val="18"/>
          <w:lang w:val="en-US"/>
        </w:rPr>
        <w:t>  2016-2022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Revue : </w:t>
      </w:r>
      <w:r>
        <w:rPr>
          <w:rFonts w:ascii="Arial" w:hAnsi="Arial" w:cs="Arial"/>
          <w:i/>
          <w:iCs/>
          <w:color w:val="000000"/>
          <w:sz w:val="18"/>
          <w:szCs w:val="18"/>
        </w:rPr>
        <w:t>L’observatoire. La revue des politiques culturelles</w:t>
      </w:r>
      <w:r>
        <w:rPr>
          <w:rFonts w:ascii="Arial" w:hAnsi="Arial" w:cs="Arial"/>
          <w:color w:val="000000"/>
          <w:sz w:val="18"/>
          <w:szCs w:val="18"/>
        </w:rPr>
        <w:t xml:space="preserve"> et en particulier : n° 49, Hiver 2017 : « Droits culturels : controverses et horizons d’action ». N°51, hiver 2018 : « La médiation culturelle : ferment d’une politique de la relation ». N° 56, été 2020 : « Pour un autre récit de la diversité »n°47, Hiver 2016 : « Culture et créativité : les nouvelles scènes ».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evue </w:t>
      </w:r>
      <w:r>
        <w:rPr>
          <w:rFonts w:ascii="Arial" w:hAnsi="Arial" w:cs="Arial"/>
          <w:i/>
          <w:iCs/>
          <w:color w:val="000000"/>
          <w:sz w:val="18"/>
          <w:szCs w:val="18"/>
        </w:rPr>
        <w:t>Journal de recherche en éducations artistiques :</w:t>
      </w:r>
      <w:hyperlink r:id="rId16" w:history="1">
        <w:r>
          <w:rPr>
            <w:rStyle w:val="Lienhypertexte"/>
            <w:rFonts w:ascii="Arial" w:hAnsi="Arial" w:cs="Arial"/>
            <w:i/>
            <w:iCs/>
            <w:color w:val="1155CC"/>
            <w:sz w:val="18"/>
            <w:szCs w:val="18"/>
          </w:rPr>
          <w:t xml:space="preserve"> https://www.jrea.ch/index</w:t>
        </w:r>
      </w:hyperlink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 xml:space="preserve">Revue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Journal of applied Arts and Health 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(Intellect,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depuis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2010)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</w:t>
      </w:r>
      <w:r>
        <w:rPr>
          <w:rFonts w:ascii="Arial" w:hAnsi="Arial" w:cs="Arial"/>
          <w:smallCaps/>
          <w:color w:val="000000"/>
          <w:sz w:val="18"/>
          <w:szCs w:val="18"/>
        </w:rPr>
        <w:t>Bishop,</w:t>
      </w:r>
      <w:r>
        <w:rPr>
          <w:rFonts w:ascii="Arial" w:hAnsi="Arial" w:cs="Arial"/>
          <w:color w:val="000000"/>
          <w:sz w:val="18"/>
          <w:szCs w:val="18"/>
        </w:rPr>
        <w:t xml:space="preserve"> Claire, «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Antagonism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Relational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Aesthetics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en ligne ici :</w:t>
      </w:r>
      <w:hyperlink r:id="rId17" w:anchor="year_2004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https://academicworks.cuny.edu/gc_pubs/index.19.html#year_2004</w:t>
        </w:r>
      </w:hyperlink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Bishop,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Claire, « The Social Turn : collaboration and its discontents », </w:t>
      </w:r>
      <w:proofErr w:type="spellStart"/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ArtForum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février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2006, p. 178-183.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·   </w:t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Bishop,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Claire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Artificial Hells. Participatory Art and the politics of spectatorship. </w:t>
      </w:r>
      <w:r>
        <w:rPr>
          <w:rFonts w:ascii="Arial" w:hAnsi="Arial" w:cs="Arial"/>
          <w:color w:val="000000"/>
          <w:sz w:val="18"/>
          <w:szCs w:val="18"/>
        </w:rPr>
        <w:t>Ed. Verso, Londres, Brooklyn, 2012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Bordeaux,</w:t>
      </w:r>
      <w:r>
        <w:rPr>
          <w:rFonts w:ascii="Arial" w:hAnsi="Arial" w:cs="Arial"/>
          <w:color w:val="000000"/>
          <w:sz w:val="18"/>
          <w:szCs w:val="18"/>
        </w:rPr>
        <w:t xml:space="preserve"> Marie-Christine, « L’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artistique et culturelle »,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Quaderni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92, Hiver 2016-17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Colignon,</w:t>
      </w:r>
      <w:r>
        <w:rPr>
          <w:rFonts w:ascii="Arial" w:hAnsi="Arial" w:cs="Arial"/>
          <w:color w:val="000000"/>
          <w:sz w:val="18"/>
          <w:szCs w:val="18"/>
        </w:rPr>
        <w:t xml:space="preserve"> Martine, « De l’art thérapie à la médiation artistique,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parlons nous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d’une même pratique? 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Croce,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Arlene, « Victim Art »,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New Yorker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26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décembre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,  1994,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Dautrey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Jehanne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Design et pensée du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care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pour un design de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microluttes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et des singularités</w:t>
      </w:r>
      <w:r>
        <w:rPr>
          <w:rFonts w:ascii="Arial" w:hAnsi="Arial" w:cs="Arial"/>
          <w:color w:val="000000"/>
          <w:sz w:val="18"/>
          <w:szCs w:val="18"/>
        </w:rPr>
        <w:t>, Dijon Presses du Réel 2019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Doyon,</w:t>
      </w:r>
      <w:r>
        <w:rPr>
          <w:rFonts w:ascii="Arial" w:hAnsi="Arial" w:cs="Arial"/>
          <w:color w:val="000000"/>
          <w:sz w:val="18"/>
          <w:szCs w:val="18"/>
        </w:rPr>
        <w:t xml:space="preserve"> Raphaëlle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Arial" w:hAnsi="Arial" w:cs="Arial"/>
          <w:i/>
          <w:iCs/>
          <w:color w:val="000000"/>
          <w:sz w:val="18"/>
          <w:szCs w:val="18"/>
        </w:rPr>
        <w:t>Ouvrir la scène. Non-professionnels et figures singulières au théâtre</w:t>
      </w:r>
      <w:r>
        <w:rPr>
          <w:rFonts w:ascii="Arial" w:hAnsi="Arial" w:cs="Arial"/>
          <w:color w:val="000000"/>
          <w:sz w:val="18"/>
          <w:szCs w:val="18"/>
        </w:rPr>
        <w:t xml:space="preserve">, Deuxième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Epoque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Montpellier 2021.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Dubois,</w:t>
      </w:r>
      <w:r>
        <w:rPr>
          <w:rFonts w:ascii="Arial" w:hAnsi="Arial" w:cs="Arial"/>
          <w:color w:val="000000"/>
          <w:sz w:val="18"/>
          <w:szCs w:val="18"/>
        </w:rPr>
        <w:t xml:space="preserve"> Jérôme,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Les usages sociaux du théâtre hors les murs.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Ecole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, entreprise, hôpital, prison,</w:t>
      </w:r>
      <w:r>
        <w:rPr>
          <w:rFonts w:ascii="Arial" w:hAnsi="Arial" w:cs="Arial"/>
          <w:color w:val="000000"/>
          <w:sz w:val="18"/>
          <w:szCs w:val="18"/>
        </w:rPr>
        <w:t xml:space="preserve"> etc.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L’Harmattan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coll. « Logiques sociales », Paris 2011.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DUBOIS, Jérôme, CLAVEL, Vincent, Quand les murs se font scène en milieux carcéral et hospitalier, Presses Universitaires de Vincennes, 2024. 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Germain-Thomas,</w:t>
      </w:r>
      <w:r>
        <w:rPr>
          <w:rFonts w:ascii="Arial" w:hAnsi="Arial" w:cs="Arial"/>
          <w:color w:val="000000"/>
          <w:sz w:val="18"/>
          <w:szCs w:val="18"/>
        </w:rPr>
        <w:t xml:space="preserve"> Patrick, </w:t>
      </w:r>
      <w:r>
        <w:rPr>
          <w:rFonts w:ascii="Arial" w:hAnsi="Arial" w:cs="Arial"/>
          <w:i/>
          <w:iCs/>
          <w:color w:val="000000"/>
          <w:sz w:val="18"/>
          <w:szCs w:val="18"/>
        </w:rPr>
        <w:t>Que fait la danse à l’école ? Enquête au cœur d’une utopie possible.</w:t>
      </w:r>
      <w:r>
        <w:rPr>
          <w:rFonts w:ascii="Arial" w:hAnsi="Arial" w:cs="Arial"/>
          <w:color w:val="000000"/>
          <w:sz w:val="18"/>
          <w:szCs w:val="18"/>
        </w:rPr>
        <w:t xml:space="preserve"> Ed. de l’Attribut, Toulouse 2016.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Guarino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-Huet, Marianne,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Desvoignes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Olivier,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Piraud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Mischa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Torino Julia, « Réinventer la pédagogie des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opprim.é.e.x.s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pour développer une approche dialogique de l’art contemporain »,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Lusotopie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XXII(1), 2023. DOI : 10.4000/lusotopie.6719</w:t>
      </w:r>
    </w:p>
    <w:p w:rsidR="005207C0" w:rsidRDefault="005207C0" w:rsidP="00F40F83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Helguera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Pablo, «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à l’art socialement engagé, un manuel de documents et de techniques » in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Motifs incertains,</w:t>
      </w:r>
      <w:r w:rsidR="00F40F83" w:rsidRPr="00F40F8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F40F83">
        <w:rPr>
          <w:rFonts w:ascii="Arial" w:hAnsi="Arial" w:cs="Arial"/>
          <w:i/>
          <w:iCs/>
          <w:color w:val="000000"/>
          <w:sz w:val="18"/>
          <w:szCs w:val="18"/>
        </w:rPr>
        <w:t xml:space="preserve">Enseigner et apprendre les pratiques artistiques socialement engagées. </w:t>
      </w:r>
      <w:r w:rsidR="00F40F83">
        <w:rPr>
          <w:rFonts w:ascii="Arial" w:hAnsi="Arial" w:cs="Arial"/>
          <w:color w:val="000000"/>
          <w:sz w:val="18"/>
          <w:szCs w:val="18"/>
        </w:rPr>
        <w:t>Les presses du réel, Dijon, 2019.</w:t>
      </w:r>
    </w:p>
    <w:p w:rsidR="005207C0" w:rsidRDefault="005207C0" w:rsidP="005207C0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4"/>
          <w:szCs w:val="14"/>
        </w:rPr>
        <w:t>     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Helguera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Pablo, site de l’artiste :</w:t>
      </w:r>
      <w:hyperlink r:id="rId18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http://pablohelguera.net/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Klein,</w:t>
      </w:r>
      <w:r>
        <w:rPr>
          <w:rFonts w:ascii="Arial" w:hAnsi="Arial" w:cs="Arial"/>
          <w:color w:val="000000"/>
          <w:sz w:val="18"/>
          <w:szCs w:val="18"/>
        </w:rPr>
        <w:t xml:space="preserve"> Jean-Pierre,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Penser l’art-thérapie</w:t>
      </w:r>
      <w:r>
        <w:rPr>
          <w:rFonts w:ascii="Arial" w:hAnsi="Arial" w:cs="Arial"/>
          <w:color w:val="000000"/>
          <w:sz w:val="18"/>
          <w:szCs w:val="18"/>
        </w:rPr>
        <w:t>, PUF 2012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Kuppers</w:t>
      </w:r>
      <w:proofErr w:type="spellEnd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Petra,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Community performance. An introduction. 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Routledge, 2007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Kuppers</w:t>
      </w:r>
      <w:proofErr w:type="spellEnd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Petra, Robertson, Gwen (dir.)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The Community performance reader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. Routledge, 2007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Langeard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Chloé,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Liot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Françoise, </w:t>
      </w:r>
      <w:r>
        <w:rPr>
          <w:rFonts w:ascii="Arial" w:hAnsi="Arial" w:cs="Arial"/>
          <w:smallCaps/>
          <w:color w:val="000000"/>
          <w:sz w:val="18"/>
          <w:szCs w:val="18"/>
        </w:rPr>
        <w:t>Rui,</w:t>
      </w:r>
      <w:r>
        <w:rPr>
          <w:rFonts w:ascii="Arial" w:hAnsi="Arial" w:cs="Arial"/>
          <w:color w:val="000000"/>
          <w:sz w:val="18"/>
          <w:szCs w:val="18"/>
        </w:rPr>
        <w:t xml:space="preserve"> Sandrine, « Ce que le théâtre fait au territoire. Reconfiguration du public et évaluation »,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Espaces et sociétés </w:t>
      </w:r>
      <w:r>
        <w:rPr>
          <w:rFonts w:ascii="Arial" w:hAnsi="Arial" w:cs="Arial"/>
          <w:color w:val="000000"/>
          <w:sz w:val="18"/>
          <w:szCs w:val="18"/>
        </w:rPr>
        <w:t>2015/4 (n°163) p. 107-123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i/>
          <w:iCs/>
          <w:color w:val="000000"/>
          <w:sz w:val="18"/>
          <w:szCs w:val="18"/>
        </w:rPr>
        <w:t>Les Hors-champs de l’art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i/>
          <w:iCs/>
          <w:color w:val="000000"/>
          <w:sz w:val="18"/>
          <w:szCs w:val="18"/>
        </w:rPr>
        <w:t>Psychiatrie, prisons, quelles actions artistiques ?</w:t>
      </w:r>
      <w:r>
        <w:rPr>
          <w:rFonts w:ascii="Arial" w:hAnsi="Arial" w:cs="Arial"/>
          <w:color w:val="000000"/>
          <w:sz w:val="18"/>
          <w:szCs w:val="18"/>
        </w:rPr>
        <w:t xml:space="preserve"> Revue Cassandre, 2007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LEMOINE, Stéphanie, OUARDI Samira,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Artivisme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art action politique et résistance culturelle, éditions Alternatives, 2010. 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F40F83"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 w:rsidR="00F40F83">
        <w:rPr>
          <w:rFonts w:ascii="Arial" w:hAnsi="Arial" w:cs="Arial"/>
          <w:smallCaps/>
          <w:color w:val="000000"/>
          <w:sz w:val="18"/>
          <w:szCs w:val="18"/>
        </w:rPr>
        <w:t>Liot</w:t>
      </w:r>
      <w:proofErr w:type="spellEnd"/>
      <w:r w:rsidR="00F40F83">
        <w:rPr>
          <w:rFonts w:ascii="Arial" w:hAnsi="Arial" w:cs="Arial"/>
          <w:smallCaps/>
          <w:color w:val="000000"/>
          <w:sz w:val="18"/>
          <w:szCs w:val="18"/>
        </w:rPr>
        <w:t>,</w:t>
      </w:r>
      <w:r w:rsidR="00F40F8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Françoise,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Langeard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Chloé,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Montero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Sarah,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Culture et santé. Vers un changement des pratiques et des organisations ? </w:t>
      </w:r>
      <w:r>
        <w:rPr>
          <w:rFonts w:ascii="Arial" w:hAnsi="Arial" w:cs="Arial"/>
          <w:color w:val="000000"/>
          <w:sz w:val="18"/>
          <w:szCs w:val="18"/>
        </w:rPr>
        <w:t>Ed. de l’Attribut, Toulouse, 2020.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Liot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Françoise,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Montero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Sarah, « Nous vieillirons ensemble. Expérimenter l’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intersectorialité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»,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Gerontologie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et société </w:t>
      </w:r>
      <w:r>
        <w:rPr>
          <w:rFonts w:ascii="Arial" w:hAnsi="Arial" w:cs="Arial"/>
          <w:color w:val="000000"/>
          <w:sz w:val="18"/>
          <w:szCs w:val="18"/>
        </w:rPr>
        <w:t>2019/2 (vol.41 / n° 159) p ; 199-211.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·   MICROSILLONS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Motifs incertains. Enseigner et apprendre les pratiques artistiques socialement engagées. </w:t>
      </w:r>
      <w:r>
        <w:rPr>
          <w:rFonts w:ascii="Arial" w:hAnsi="Arial" w:cs="Arial"/>
          <w:color w:val="000000"/>
          <w:sz w:val="18"/>
          <w:szCs w:val="18"/>
        </w:rPr>
        <w:t>Les presses du réel, Dijon, 2019.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·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Moulène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Claire, “Art-thérapie. Pour l’art, la santé mentale sur le divan de la scène. </w:t>
      </w:r>
      <w:r>
        <w:rPr>
          <w:rFonts w:ascii="Arial" w:hAnsi="Arial" w:cs="Arial"/>
          <w:i/>
          <w:iCs/>
          <w:color w:val="000000"/>
          <w:sz w:val="18"/>
          <w:szCs w:val="18"/>
        </w:rPr>
        <w:t>Libération</w:t>
      </w:r>
      <w:r>
        <w:rPr>
          <w:rFonts w:ascii="Arial" w:hAnsi="Arial" w:cs="Arial"/>
          <w:color w:val="000000"/>
          <w:sz w:val="18"/>
          <w:szCs w:val="18"/>
        </w:rPr>
        <w:t>, 14 sept. 2023.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. coll., </w:t>
      </w:r>
      <w:r>
        <w:rPr>
          <w:rFonts w:ascii="Arial" w:hAnsi="Arial" w:cs="Arial"/>
          <w:i/>
          <w:iCs/>
          <w:color w:val="000000"/>
          <w:sz w:val="18"/>
          <w:szCs w:val="18"/>
        </w:rPr>
        <w:t>Co-création</w:t>
      </w:r>
      <w:r>
        <w:rPr>
          <w:rFonts w:ascii="Arial" w:hAnsi="Arial" w:cs="Arial"/>
          <w:color w:val="000000"/>
          <w:sz w:val="18"/>
          <w:szCs w:val="18"/>
        </w:rPr>
        <w:t xml:space="preserve">. Ed. CAC Brétigny,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Empire, 2016.</w:t>
      </w:r>
    </w:p>
    <w:p w:rsidR="005207C0" w:rsidRDefault="005207C0" w:rsidP="005207C0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 coll.,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Participa(c )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Ed. Mac/Val 2014.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 coll.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Danser Brut.</w:t>
      </w:r>
      <w:r>
        <w:rPr>
          <w:rFonts w:ascii="Arial" w:hAnsi="Arial" w:cs="Arial"/>
          <w:color w:val="000000"/>
          <w:sz w:val="18"/>
          <w:szCs w:val="18"/>
        </w:rPr>
        <w:t xml:space="preserve"> Catalogue du Musée d'Art Moderne de Lille Métropole, 2018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 coll.,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Les arts participatifs. Une expérience citoyenne et esthétique. Actes de la rencontre nationale organisée à Sevran par le théâtre de la Poudrerie et l’Observatoire des politiques culturelles. </w:t>
      </w:r>
      <w:r>
        <w:rPr>
          <w:rFonts w:ascii="Arial" w:hAnsi="Arial" w:cs="Arial"/>
          <w:color w:val="000000"/>
          <w:sz w:val="18"/>
          <w:szCs w:val="18"/>
        </w:rPr>
        <w:t>13 octobre 2018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. coll., </w:t>
      </w:r>
      <w:r>
        <w:rPr>
          <w:rFonts w:ascii="Arial" w:hAnsi="Arial" w:cs="Arial"/>
          <w:i/>
          <w:iCs/>
          <w:smallCaps/>
          <w:color w:val="000000"/>
          <w:sz w:val="18"/>
          <w:szCs w:val="18"/>
        </w:rPr>
        <w:t>Master Trans</w:t>
      </w:r>
      <w:r>
        <w:rPr>
          <w:rFonts w:ascii="Arial" w:hAnsi="Arial" w:cs="Arial"/>
          <w:i/>
          <w:iCs/>
          <w:color w:val="000000"/>
          <w:sz w:val="18"/>
          <w:szCs w:val="18"/>
        </w:rPr>
        <w:t>- Pratiques artistiques socialement engagées. Téléchargeable ici : https://www.hesge.ch/head/projet/experiences-en-commun</w:t>
      </w:r>
    </w:p>
    <w:p w:rsidR="005207C0" w:rsidRDefault="005207C0" w:rsidP="005207C0">
      <w:pPr>
        <w:pStyle w:val="NormalWeb"/>
        <w:spacing w:before="0" w:beforeAutospacing="0" w:after="0" w:afterAutospacing="0"/>
        <w:ind w:left="158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o   </w:t>
      </w:r>
      <w:r>
        <w:rPr>
          <w:rFonts w:ascii="Arial" w:hAnsi="Arial" w:cs="Arial"/>
          <w:i/>
          <w:iCs/>
          <w:color w:val="000000"/>
          <w:sz w:val="18"/>
          <w:szCs w:val="18"/>
        </w:rPr>
        <w:t>Expériences en commun 2022-2023 : Du lieu sûr à la zone de contact.</w:t>
      </w:r>
    </w:p>
    <w:p w:rsidR="005207C0" w:rsidRDefault="005207C0" w:rsidP="005207C0">
      <w:pPr>
        <w:pStyle w:val="NormalWeb"/>
        <w:spacing w:before="0" w:beforeAutospacing="0" w:after="0" w:afterAutospacing="0"/>
        <w:ind w:left="158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o   </w:t>
      </w:r>
      <w:r>
        <w:rPr>
          <w:rFonts w:ascii="Arial" w:hAnsi="Arial" w:cs="Arial"/>
          <w:i/>
          <w:iCs/>
          <w:color w:val="000000"/>
          <w:sz w:val="18"/>
          <w:szCs w:val="18"/>
        </w:rPr>
        <w:t>Expériences en commun 2022-2023 : une question d’échelle.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Preston, </w:t>
      </w:r>
      <w:r>
        <w:rPr>
          <w:rFonts w:ascii="Arial" w:hAnsi="Arial" w:cs="Arial"/>
          <w:color w:val="000000"/>
          <w:sz w:val="18"/>
          <w:szCs w:val="18"/>
        </w:rPr>
        <w:t xml:space="preserve">Marie,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Inventer l’école, penser la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-création. </w:t>
      </w:r>
      <w:r>
        <w:rPr>
          <w:rFonts w:ascii="Arial" w:hAnsi="Arial" w:cs="Arial"/>
          <w:color w:val="000000"/>
          <w:sz w:val="18"/>
          <w:szCs w:val="18"/>
        </w:rPr>
        <w:t xml:space="preserve">Ed. CAC Brétigny et Tombolo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2021.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·  STATHOPOULOS Alexia, Le théâtre carcéral, éditions du commun, 2023. 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Stuart Fischer, Amanda &amp; Thompson, James, </w:t>
      </w:r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Performing Care. New perspectives on socially engaged performance. </w:t>
      </w:r>
      <w:r>
        <w:rPr>
          <w:rFonts w:ascii="Arial" w:hAnsi="Arial" w:cs="Arial"/>
          <w:color w:val="000000"/>
          <w:sz w:val="18"/>
          <w:szCs w:val="18"/>
        </w:rPr>
        <w:t xml:space="preserve">Manchester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2020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Vaysse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Jocelyne,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La danse-thérapie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L’harmattan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2006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Wallon,</w:t>
      </w:r>
      <w:r>
        <w:rPr>
          <w:rFonts w:ascii="Arial" w:hAnsi="Arial" w:cs="Arial"/>
          <w:color w:val="000000"/>
          <w:sz w:val="18"/>
          <w:szCs w:val="18"/>
        </w:rPr>
        <w:t xml:space="preserve"> Emmanuel, « Méditer la médiation »,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>La médiation culturelle dans les arts de la scène</w:t>
      </w:r>
      <w:r>
        <w:rPr>
          <w:rFonts w:ascii="Arial" w:hAnsi="Arial" w:cs="Arial"/>
          <w:color w:val="000000"/>
          <w:sz w:val="18"/>
          <w:szCs w:val="18"/>
        </w:rPr>
        <w:t>, La Manufacture, Genève, 2011</w:t>
      </w:r>
    </w:p>
    <w:p w:rsidR="005207C0" w:rsidRDefault="005207C0" w:rsidP="005207C0">
      <w:pPr>
        <w:pStyle w:val="NormalWeb"/>
        <w:spacing w:before="0" w:beforeAutospacing="0" w:after="0" w:afterAutospacing="0"/>
        <w:ind w:left="220" w:hanging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   </w:t>
      </w:r>
      <w:r>
        <w:rPr>
          <w:rFonts w:ascii="Arial" w:hAnsi="Arial" w:cs="Arial"/>
          <w:smallCaps/>
          <w:color w:val="000000"/>
          <w:sz w:val="18"/>
          <w:szCs w:val="18"/>
        </w:rPr>
        <w:t>Bordeaux, M</w:t>
      </w:r>
      <w:r>
        <w:rPr>
          <w:rFonts w:ascii="Arial" w:hAnsi="Arial" w:cs="Arial"/>
          <w:color w:val="000000"/>
          <w:sz w:val="18"/>
          <w:szCs w:val="18"/>
        </w:rPr>
        <w:t xml:space="preserve">arie-Christine, « La médiation culturelle, symptôme ou remède ? »,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>La médiation culturelle dans les arts de la scène</w:t>
      </w:r>
      <w:r>
        <w:rPr>
          <w:rFonts w:ascii="Arial" w:hAnsi="Arial" w:cs="Arial"/>
          <w:color w:val="000000"/>
          <w:sz w:val="18"/>
          <w:szCs w:val="18"/>
        </w:rPr>
        <w:t>, La Manufacture, Genève, 2011</w:t>
      </w: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Récits de cas, exemples, situations, écrits d’artistes</w:t>
      </w:r>
    </w:p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 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>·    Revue :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Recherches en danse</w:t>
      </w:r>
      <w:r>
        <w:rPr>
          <w:rFonts w:ascii="Arial" w:hAnsi="Arial" w:cs="Arial"/>
          <w:color w:val="000000"/>
          <w:sz w:val="18"/>
          <w:szCs w:val="18"/>
        </w:rPr>
        <w:t xml:space="preserve"> n° 11, 2022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Revue :  </w:t>
      </w:r>
      <w:r>
        <w:rPr>
          <w:rFonts w:ascii="Arial" w:hAnsi="Arial" w:cs="Arial"/>
          <w:i/>
          <w:iCs/>
          <w:color w:val="000000"/>
          <w:sz w:val="18"/>
          <w:szCs w:val="18"/>
        </w:rPr>
        <w:t>Repères, cahiers de danse</w:t>
      </w:r>
      <w:r>
        <w:rPr>
          <w:rFonts w:ascii="Arial" w:hAnsi="Arial" w:cs="Arial"/>
          <w:color w:val="000000"/>
          <w:sz w:val="18"/>
          <w:szCs w:val="18"/>
        </w:rPr>
        <w:t xml:space="preserve"> : « Danse et soins ».  n° 46, 2021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Archambeau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Sylvie,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L’atelier d’expression en psychiatrie, </w:t>
      </w:r>
      <w:r>
        <w:rPr>
          <w:rFonts w:ascii="Arial" w:hAnsi="Arial" w:cs="Arial"/>
          <w:color w:val="000000"/>
          <w:sz w:val="18"/>
          <w:szCs w:val="18"/>
        </w:rPr>
        <w:t xml:space="preserve">Toulouse,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Erès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2010.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Bénichou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Géraldine, « Faire place à ce ‘peuple qui manque’, celui des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invisibilisé.e.s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dont les voix étouffées ne demandent qu’à jaillir »,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Nectart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n°10, Hiver 2020.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Caris,</w:t>
      </w:r>
      <w:r>
        <w:rPr>
          <w:rFonts w:ascii="Arial" w:hAnsi="Arial" w:cs="Arial"/>
          <w:color w:val="000000"/>
          <w:sz w:val="18"/>
          <w:szCs w:val="18"/>
        </w:rPr>
        <w:t xml:space="preserve"> Rozenn, « Les créations invisibles », </w:t>
      </w:r>
      <w:r>
        <w:rPr>
          <w:rFonts w:ascii="Arial" w:hAnsi="Arial" w:cs="Arial"/>
          <w:i/>
          <w:iCs/>
          <w:color w:val="000000"/>
          <w:sz w:val="18"/>
          <w:szCs w:val="18"/>
        </w:rPr>
        <w:t>Vie sociale et traitements</w:t>
      </w:r>
      <w:r>
        <w:rPr>
          <w:rFonts w:ascii="Arial" w:hAnsi="Arial" w:cs="Arial"/>
          <w:color w:val="000000"/>
          <w:sz w:val="18"/>
          <w:szCs w:val="18"/>
        </w:rPr>
        <w:t xml:space="preserve"> 2017/4 (n°136 p. 90-93)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Desplechin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Marie,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Thieû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 Niang,</w:t>
      </w:r>
      <w:r>
        <w:rPr>
          <w:rFonts w:ascii="Arial" w:hAnsi="Arial" w:cs="Arial"/>
          <w:color w:val="000000"/>
          <w:sz w:val="18"/>
          <w:szCs w:val="18"/>
        </w:rPr>
        <w:t xml:space="preserve"> Thierry, </w:t>
      </w:r>
      <w:r>
        <w:rPr>
          <w:rFonts w:ascii="Arial" w:hAnsi="Arial" w:cs="Arial"/>
          <w:i/>
          <w:iCs/>
          <w:color w:val="000000"/>
          <w:sz w:val="18"/>
          <w:szCs w:val="18"/>
        </w:rPr>
        <w:t>Au bois dormant</w:t>
      </w:r>
      <w:r>
        <w:rPr>
          <w:rFonts w:ascii="Arial" w:hAnsi="Arial" w:cs="Arial"/>
          <w:color w:val="000000"/>
          <w:sz w:val="18"/>
          <w:szCs w:val="18"/>
        </w:rPr>
        <w:t xml:space="preserve">, Ed. des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Busclats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2018.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Frigon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Sylvie,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 JENNY, </w:t>
      </w:r>
      <w:r>
        <w:rPr>
          <w:rFonts w:ascii="Arial" w:hAnsi="Arial" w:cs="Arial"/>
          <w:color w:val="000000"/>
          <w:sz w:val="18"/>
          <w:szCs w:val="18"/>
        </w:rPr>
        <w:t>Claire,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Chairs incarcérées. Une exploration de la danse en prison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Remue-Ménage, Montréal 2009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Hidalgo-Laurier, </w:t>
      </w:r>
      <w:r>
        <w:rPr>
          <w:rFonts w:ascii="Arial" w:hAnsi="Arial" w:cs="Arial"/>
          <w:color w:val="000000"/>
          <w:sz w:val="18"/>
          <w:szCs w:val="18"/>
        </w:rPr>
        <w:t xml:space="preserve">Oriane, “Forme(s) de vie” (à propos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d’Eric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Ming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Cuong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Castaing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Mouvements.net, </w:t>
      </w:r>
      <w:r>
        <w:rPr>
          <w:rFonts w:ascii="Arial" w:hAnsi="Arial" w:cs="Arial"/>
          <w:color w:val="000000"/>
          <w:sz w:val="18"/>
          <w:szCs w:val="18"/>
        </w:rPr>
        <w:t>ici : https://www.mouvement.net/arts/forme-s-de-vie</w:t>
      </w:r>
    </w:p>
    <w:p w:rsidR="005207C0" w:rsidRPr="005207C0" w:rsidRDefault="005207C0" w:rsidP="005207C0">
      <w:pPr>
        <w:pStyle w:val="NormalWeb"/>
        <w:spacing w:before="0" w:beforeAutospacing="0" w:after="0" w:afterAutospacing="0"/>
        <w:ind w:left="220"/>
        <w:jc w:val="both"/>
        <w:rPr>
          <w:lang w:val="en-US"/>
        </w:rPr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Kasai,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Aya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Chéhère</w:t>
      </w:r>
      <w:proofErr w:type="spellEnd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Philippe, </w:t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Harada,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Rie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Kameyama</w:t>
      </w:r>
      <w:proofErr w:type="spellEnd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,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Nonoko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Salgues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, Julie, « La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danse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du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détour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: a collaborative arts performance with people touched by Minamata Disease », in </w:t>
      </w:r>
      <w:proofErr w:type="spellStart"/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Jounal</w:t>
      </w:r>
      <w:proofErr w:type="spellEnd"/>
      <w:r w:rsidRPr="005207C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of Applied Arts &amp; Health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 vol. 14, 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Iss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. 2, 2023.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Launay</w:t>
      </w:r>
      <w:r>
        <w:rPr>
          <w:rFonts w:ascii="Arial" w:hAnsi="Arial" w:cs="Arial"/>
          <w:color w:val="000000"/>
          <w:sz w:val="18"/>
          <w:szCs w:val="18"/>
        </w:rPr>
        <w:t>, Isabelle,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« Apprendre du Sud. La passion du possible selon Lia Rodrigues »,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 Théâtre Public </w:t>
      </w:r>
      <w:r>
        <w:rPr>
          <w:rFonts w:ascii="Arial" w:hAnsi="Arial" w:cs="Arial"/>
          <w:color w:val="000000"/>
          <w:sz w:val="18"/>
          <w:szCs w:val="18"/>
        </w:rPr>
        <w:t xml:space="preserve">n° 237,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oct-Dec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2020, p. 33-43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Ledrein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Marina, site de l’artiste : </w:t>
      </w:r>
      <w:hyperlink r:id="rId19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>https://marinaledrein.com/</w:t>
        </w:r>
      </w:hyperlink>
    </w:p>
    <w:p w:rsidR="005207C0" w:rsidRDefault="005207C0" w:rsidP="00714F76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>·   </w:t>
      </w:r>
      <w:bookmarkStart w:id="0" w:name="_GoBack"/>
      <w:bookmarkEnd w:id="0"/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Macias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Jonathan,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Melon, </w:t>
      </w:r>
      <w:r>
        <w:rPr>
          <w:rFonts w:ascii="Arial" w:hAnsi="Arial" w:cs="Arial"/>
          <w:color w:val="000000"/>
          <w:sz w:val="18"/>
          <w:szCs w:val="18"/>
        </w:rPr>
        <w:t>Caroline, Anti-Manuel de projet de territoire. Processus, déconvenues et réjouissances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Ed. L’Attribut, Toulouse,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Manzetti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Barbara,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Denimal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Pascaline (propos recueillis par Julie Perrin), « Se tenir compagnie ».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Journal des Laboratoires d’Aubervilliers, </w:t>
      </w:r>
      <w:r>
        <w:rPr>
          <w:rFonts w:ascii="Arial" w:hAnsi="Arial" w:cs="Arial"/>
          <w:color w:val="000000"/>
          <w:sz w:val="18"/>
          <w:szCs w:val="18"/>
        </w:rPr>
        <w:t>Sept-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2012, p. 17-24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Ming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Cuong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Castaing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site de l’artiste :</w:t>
      </w:r>
      <w:hyperlink r:id="rId20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http://www.shonen.info/creations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 w:rsidRPr="005207C0">
        <w:rPr>
          <w:rFonts w:ascii="Arial" w:hAnsi="Arial" w:cs="Arial"/>
          <w:color w:val="000000"/>
          <w:sz w:val="18"/>
          <w:szCs w:val="18"/>
          <w:lang w:val="en-US"/>
        </w:rPr>
        <w:t>·</w:t>
      </w:r>
      <w:r w:rsidRPr="005207C0">
        <w:rPr>
          <w:rStyle w:val="apple-tab-span"/>
          <w:rFonts w:ascii="Arial" w:hAnsi="Arial" w:cs="Arial"/>
          <w:color w:val="000000"/>
          <w:sz w:val="18"/>
          <w:szCs w:val="18"/>
          <w:lang w:val="en-US"/>
        </w:rPr>
        <w:tab/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 xml:space="preserve">Morell </w:t>
      </w:r>
      <w:proofErr w:type="spellStart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>Bonet</w:t>
      </w:r>
      <w:proofErr w:type="spellEnd"/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 xml:space="preserve">, 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Alvaro,</w:t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 xml:space="preserve"> Berger, 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Patrick</w:t>
      </w:r>
      <w:r w:rsidRPr="005207C0">
        <w:rPr>
          <w:rFonts w:ascii="Arial" w:hAnsi="Arial" w:cs="Arial"/>
          <w:smallCaps/>
          <w:color w:val="000000"/>
          <w:sz w:val="18"/>
          <w:szCs w:val="18"/>
          <w:lang w:val="en-US"/>
        </w:rPr>
        <w:t xml:space="preserve">, </w:t>
      </w:r>
      <w:r w:rsidRPr="005207C0">
        <w:rPr>
          <w:rFonts w:ascii="Arial" w:hAnsi="Arial" w:cs="Arial"/>
          <w:color w:val="000000"/>
          <w:sz w:val="18"/>
          <w:szCs w:val="18"/>
          <w:lang w:val="en-US"/>
        </w:rPr>
        <w:t>“</w:t>
      </w:r>
      <w:proofErr w:type="spellStart"/>
      <w:r w:rsidRPr="005207C0">
        <w:rPr>
          <w:rFonts w:ascii="Arial" w:hAnsi="Arial" w:cs="Arial"/>
          <w:color w:val="000000"/>
          <w:sz w:val="18"/>
          <w:szCs w:val="18"/>
          <w:lang w:val="en-US"/>
        </w:rPr>
        <w:t>Instantanés</w:t>
      </w:r>
      <w:proofErr w:type="spellEnd"/>
      <w:r w:rsidRPr="005207C0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Des instants dans la vie de personnes atteintes de schizophrénie”.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Nouvelles pratiques sociales, </w:t>
      </w:r>
      <w:r>
        <w:rPr>
          <w:rFonts w:ascii="Arial" w:hAnsi="Arial" w:cs="Arial"/>
          <w:color w:val="000000"/>
          <w:sz w:val="18"/>
          <w:szCs w:val="18"/>
        </w:rPr>
        <w:t>vol. 31 n°1, printemps 2020.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Nioche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Julie, site de l’artiste : http://www.individus-en-mouvements.com/fr/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 coll.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Il y a quelqu’un pour vous</w:t>
      </w:r>
      <w:r>
        <w:rPr>
          <w:rFonts w:ascii="Arial" w:hAnsi="Arial" w:cs="Arial"/>
          <w:color w:val="000000"/>
          <w:sz w:val="18"/>
          <w:szCs w:val="18"/>
        </w:rPr>
        <w:t xml:space="preserve">, Laurence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Leyrolles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Marie Massenet, compagnie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Lloba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Auto édition, 2017 (diffusion</w:t>
      </w:r>
      <w:hyperlink r:id="rId21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Books on the move</w:t>
        </w:r>
      </w:hyperlink>
      <w:r>
        <w:rPr>
          <w:rFonts w:ascii="Arial" w:hAnsi="Arial" w:cs="Arial"/>
          <w:color w:val="000000"/>
          <w:sz w:val="18"/>
          <w:szCs w:val="18"/>
        </w:rPr>
        <w:t>)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 Coll.</w:t>
      </w:r>
      <w:r>
        <w:rPr>
          <w:rFonts w:ascii="Arial" w:hAnsi="Arial" w:cs="Arial"/>
          <w:color w:val="000000"/>
          <w:sz w:val="18"/>
          <w:szCs w:val="18"/>
        </w:rPr>
        <w:t xml:space="preserve"> L’art en psychiatrie. 25 ans de pratiques artistiques à l’hôpital. Les débuts de l’aviation.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relais mutualiste, 2008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Ouvr.coll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.,</w:t>
      </w:r>
      <w:r>
        <w:rPr>
          <w:rFonts w:ascii="Arial" w:hAnsi="Arial" w:cs="Arial"/>
          <w:color w:val="000000"/>
          <w:sz w:val="18"/>
          <w:szCs w:val="18"/>
        </w:rPr>
        <w:t xml:space="preserve"> ELGER, conversations sur deux années d’ateliers artistiques en institutions, publication du CAC de Brétigny,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Pfauwadel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Agathe, site de l’artiste : </w:t>
      </w:r>
      <w:hyperlink r:id="rId22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>https://compagniepasarela.fr/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     ·    </w:t>
      </w:r>
      <w:r>
        <w:rPr>
          <w:rFonts w:ascii="Arial" w:hAnsi="Arial" w:cs="Arial"/>
          <w:smallCaps/>
          <w:color w:val="000000"/>
          <w:sz w:val="18"/>
          <w:szCs w:val="18"/>
        </w:rPr>
        <w:t>Ramage,</w:t>
      </w:r>
      <w:r>
        <w:rPr>
          <w:rFonts w:ascii="Arial" w:hAnsi="Arial" w:cs="Arial"/>
          <w:color w:val="000000"/>
          <w:sz w:val="18"/>
          <w:szCs w:val="18"/>
        </w:rPr>
        <w:t xml:space="preserve"> Jules, site de l’artiste :</w:t>
      </w:r>
      <w:hyperlink r:id="rId23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 xml:space="preserve"> https://julesramage.com/</w:t>
        </w:r>
      </w:hyperlink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Rolnik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Suely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Archive pour une œuvre-événement. Projet d’activation de la mémoire corporelle d’une trajectoire artistique et son contexte, (autour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Lygia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Clark), Presses du Réel 2011.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Rouff-Fiorenzi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Katia, </w:t>
      </w:r>
      <w:r>
        <w:rPr>
          <w:rFonts w:ascii="Arial" w:hAnsi="Arial" w:cs="Arial"/>
          <w:smallCaps/>
          <w:color w:val="000000"/>
          <w:sz w:val="18"/>
          <w:szCs w:val="18"/>
        </w:rPr>
        <w:t>Hervé,</w:t>
      </w:r>
      <w:r>
        <w:rPr>
          <w:rFonts w:ascii="Arial" w:hAnsi="Arial" w:cs="Arial"/>
          <w:color w:val="000000"/>
          <w:sz w:val="18"/>
          <w:szCs w:val="18"/>
        </w:rPr>
        <w:t xml:space="preserve"> Nathalie, “Un peu de douceur dans un monde de bruit”,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Lien social 1235, </w:t>
      </w:r>
      <w:r>
        <w:rPr>
          <w:rFonts w:ascii="Arial" w:hAnsi="Arial" w:cs="Arial"/>
          <w:color w:val="000000"/>
          <w:sz w:val="18"/>
          <w:szCs w:val="18"/>
        </w:rPr>
        <w:t>du 18.09 au 01.10.2028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Thieû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 Niang,</w:t>
      </w:r>
      <w:r>
        <w:rPr>
          <w:rFonts w:ascii="Arial" w:hAnsi="Arial" w:cs="Arial"/>
          <w:color w:val="000000"/>
          <w:sz w:val="18"/>
          <w:szCs w:val="18"/>
        </w:rPr>
        <w:t xml:space="preserve"> Thierry, </w:t>
      </w:r>
      <w:r>
        <w:rPr>
          <w:rFonts w:ascii="Arial" w:hAnsi="Arial" w:cs="Arial"/>
          <w:i/>
          <w:iCs/>
          <w:color w:val="000000"/>
          <w:sz w:val="18"/>
          <w:szCs w:val="18"/>
        </w:rPr>
        <w:t>Agapè, danser à l’hôpital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Erès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Toulouse, 2022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Thieû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 Niang,</w:t>
      </w:r>
      <w:r>
        <w:rPr>
          <w:rFonts w:ascii="Arial" w:hAnsi="Arial" w:cs="Arial"/>
          <w:color w:val="000000"/>
          <w:sz w:val="18"/>
          <w:szCs w:val="18"/>
        </w:rPr>
        <w:t xml:space="preserve"> Thierry, site de l’artiste : </w:t>
      </w:r>
      <w:hyperlink r:id="rId24" w:history="1">
        <w:r>
          <w:rPr>
            <w:rStyle w:val="Lienhypertexte"/>
            <w:rFonts w:ascii="Arial" w:hAnsi="Arial" w:cs="Arial"/>
            <w:color w:val="1155CC"/>
            <w:sz w:val="18"/>
            <w:szCs w:val="18"/>
          </w:rPr>
          <w:t>http://www.thierry-niang.fr/</w:t>
        </w:r>
      </w:hyperlink>
    </w:p>
    <w:p w:rsidR="005207C0" w:rsidRDefault="005207C0" w:rsidP="005207C0"/>
    <w:p w:rsidR="005207C0" w:rsidRDefault="005207C0" w:rsidP="005207C0">
      <w:pPr>
        <w:pStyle w:val="NormalWeb"/>
        <w:spacing w:before="220" w:beforeAutospacing="0" w:after="220" w:afterAutospacing="0"/>
        <w:jc w:val="both"/>
      </w:pPr>
      <w:r>
        <w:rPr>
          <w:rFonts w:ascii="Arial" w:hAnsi="Arial" w:cs="Arial"/>
          <w:b/>
          <w:bCs/>
          <w:smallCaps/>
          <w:color w:val="4F81BD"/>
          <w:sz w:val="22"/>
          <w:szCs w:val="22"/>
        </w:rPr>
        <w:t>Manuels et contre-manuels, descriptions de pratiques…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Becker,  </w:t>
      </w:r>
      <w:r>
        <w:rPr>
          <w:rFonts w:ascii="Arial" w:hAnsi="Arial" w:cs="Arial"/>
          <w:color w:val="000000"/>
          <w:sz w:val="18"/>
          <w:szCs w:val="18"/>
        </w:rPr>
        <w:t xml:space="preserve">Howard,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Leibovici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Franck, </w:t>
      </w:r>
      <w:r>
        <w:rPr>
          <w:rFonts w:ascii="Arial" w:hAnsi="Arial" w:cs="Arial"/>
          <w:i/>
          <w:iCs/>
          <w:color w:val="000000"/>
          <w:sz w:val="18"/>
          <w:szCs w:val="18"/>
        </w:rPr>
        <w:t>Exercices</w:t>
      </w:r>
      <w:r>
        <w:rPr>
          <w:rFonts w:ascii="Arial" w:hAnsi="Arial" w:cs="Arial"/>
          <w:color w:val="000000"/>
          <w:sz w:val="18"/>
          <w:szCs w:val="18"/>
        </w:rPr>
        <w:t>. Ed. AOC, Paris 2022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Chapuis,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vane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mallCaps/>
          <w:color w:val="000000"/>
          <w:sz w:val="18"/>
          <w:szCs w:val="18"/>
        </w:rPr>
        <w:t>Gomez Mota</w:t>
      </w:r>
      <w:r>
        <w:rPr>
          <w:rFonts w:ascii="Arial" w:hAnsi="Arial" w:cs="Arial"/>
          <w:color w:val="000000"/>
          <w:sz w:val="18"/>
          <w:szCs w:val="18"/>
        </w:rPr>
        <w:t xml:space="preserve">, Oscar, </w:t>
      </w:r>
      <w:r>
        <w:rPr>
          <w:rFonts w:ascii="Arial" w:hAnsi="Arial" w:cs="Arial"/>
          <w:i/>
          <w:iCs/>
          <w:color w:val="000000"/>
          <w:sz w:val="18"/>
          <w:szCs w:val="18"/>
        </w:rPr>
        <w:t>Penser l’action. Un système d’entraînement de l’acteur-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rice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Ed. B42, coll. Pratiques, Montreuil,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>Contour, C</w:t>
      </w:r>
      <w:r>
        <w:rPr>
          <w:rFonts w:ascii="Arial" w:hAnsi="Arial" w:cs="Arial"/>
          <w:color w:val="000000"/>
          <w:sz w:val="18"/>
          <w:szCs w:val="18"/>
        </w:rPr>
        <w:t xml:space="preserve">atherine,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Une plongée avec Catherine Contour. Créer avec l’outil hypnotique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Nïca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Paris 2027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Contour, </w:t>
      </w:r>
      <w:r>
        <w:rPr>
          <w:rFonts w:ascii="Arial" w:hAnsi="Arial" w:cs="Arial"/>
          <w:color w:val="000000"/>
          <w:sz w:val="18"/>
          <w:szCs w:val="18"/>
        </w:rPr>
        <w:t>Catherine, Rousseau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Pascal, </w:t>
      </w:r>
      <w:r>
        <w:rPr>
          <w:rFonts w:ascii="Arial" w:hAnsi="Arial" w:cs="Arial"/>
          <w:i/>
          <w:iCs/>
          <w:color w:val="000000"/>
          <w:sz w:val="18"/>
          <w:szCs w:val="18"/>
        </w:rPr>
        <w:t>Danser sa vie avec l’outil hypnotique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369, coll. Manuels, Cognac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Forti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Simone,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Manuel en mouvement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Nouvelles de danse </w:t>
      </w:r>
      <w:r>
        <w:rPr>
          <w:rFonts w:ascii="Arial" w:hAnsi="Arial" w:cs="Arial"/>
          <w:color w:val="000000"/>
          <w:sz w:val="18"/>
          <w:szCs w:val="18"/>
        </w:rPr>
        <w:t>44/45, Automne/hiver 2000.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Kaklea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Forster, </w:t>
      </w:r>
      <w:r>
        <w:rPr>
          <w:rFonts w:ascii="Arial" w:hAnsi="Arial" w:cs="Arial"/>
          <w:color w:val="000000"/>
          <w:sz w:val="18"/>
          <w:szCs w:val="18"/>
        </w:rPr>
        <w:t xml:space="preserve">Lou,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Encyclopédie pratique. Détours. </w:t>
      </w:r>
      <w:r>
        <w:rPr>
          <w:rFonts w:ascii="Arial" w:hAnsi="Arial" w:cs="Arial"/>
          <w:color w:val="000000"/>
          <w:sz w:val="18"/>
          <w:szCs w:val="18"/>
        </w:rPr>
        <w:t>ABC, Presses du Réel, 2019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Lippi, </w:t>
      </w:r>
      <w:r>
        <w:rPr>
          <w:rFonts w:ascii="Arial" w:hAnsi="Arial" w:cs="Arial"/>
          <w:color w:val="000000"/>
          <w:sz w:val="18"/>
          <w:szCs w:val="18"/>
        </w:rPr>
        <w:t xml:space="preserve">Daria,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Salmon, </w:t>
      </w:r>
      <w:r>
        <w:rPr>
          <w:rFonts w:ascii="Arial" w:hAnsi="Arial" w:cs="Arial"/>
          <w:color w:val="000000"/>
          <w:sz w:val="18"/>
          <w:szCs w:val="18"/>
        </w:rPr>
        <w:t xml:space="preserve"> Juliette,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Jouer. Outils, pratiques, concepts à l’usage des actrices et des acteurs,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B42, coll. “Pratiques”,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Macias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Jonathan,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Melon, </w:t>
      </w:r>
      <w:r>
        <w:rPr>
          <w:rFonts w:ascii="Arial" w:hAnsi="Arial" w:cs="Arial"/>
          <w:color w:val="000000"/>
          <w:sz w:val="18"/>
          <w:szCs w:val="18"/>
        </w:rPr>
        <w:t xml:space="preserve">Caroline, </w:t>
      </w:r>
      <w:r>
        <w:rPr>
          <w:rFonts w:ascii="Arial" w:hAnsi="Arial" w:cs="Arial"/>
          <w:i/>
          <w:iCs/>
          <w:color w:val="000000"/>
          <w:sz w:val="18"/>
          <w:szCs w:val="18"/>
        </w:rPr>
        <w:t>[Anti-manuel de projet de territoire. Processus, déconvenues et réjouissances</w:t>
      </w:r>
      <w:r>
        <w:rPr>
          <w:rFonts w:ascii="Arial" w:hAnsi="Arial" w:cs="Arial"/>
          <w:color w:val="000000"/>
          <w:sz w:val="18"/>
          <w:szCs w:val="18"/>
        </w:rPr>
        <w:t>. L’attribut, Toulouse, 2023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r>
        <w:rPr>
          <w:rFonts w:ascii="Arial" w:hAnsi="Arial" w:cs="Arial"/>
          <w:smallCaps/>
          <w:color w:val="000000"/>
          <w:sz w:val="18"/>
          <w:szCs w:val="18"/>
        </w:rPr>
        <w:t xml:space="preserve">Nova, </w:t>
      </w:r>
      <w:r>
        <w:rPr>
          <w:rFonts w:ascii="Arial" w:hAnsi="Arial" w:cs="Arial"/>
          <w:color w:val="000000"/>
          <w:sz w:val="18"/>
          <w:szCs w:val="18"/>
        </w:rPr>
        <w:t xml:space="preserve">Nicolas, </w:t>
      </w:r>
      <w:r>
        <w:rPr>
          <w:rFonts w:ascii="Arial" w:hAnsi="Arial" w:cs="Arial"/>
          <w:i/>
          <w:iCs/>
          <w:color w:val="000000"/>
          <w:sz w:val="18"/>
          <w:szCs w:val="18"/>
        </w:rPr>
        <w:t>Exercices d’observation. Dans les pas des anthropologues, des écrivains, des designers et des naturalistes du quotidien</w:t>
      </w:r>
      <w:r>
        <w:rPr>
          <w:rFonts w:ascii="Arial" w:hAnsi="Arial" w:cs="Arial"/>
          <w:color w:val="000000"/>
          <w:sz w:val="18"/>
          <w:szCs w:val="18"/>
        </w:rPr>
        <w:t>. Revue Techniques et culturel, collection “Carnets parallèles”, EHESS, Paris 2022.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Ouvr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. Coll.,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Une bonne description. Quatre études autour de Grégory Bateson, Ray L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Birdwhistell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et Margareth Mead</w:t>
      </w:r>
      <w:r>
        <w:rPr>
          <w:rFonts w:ascii="Arial" w:hAnsi="Arial" w:cs="Arial"/>
          <w:color w:val="000000"/>
          <w:sz w:val="18"/>
          <w:szCs w:val="18"/>
        </w:rPr>
        <w:t xml:space="preserve">. Ed. B42,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“Pratiques”, Montreuil, 2024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Starwhak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Comment s’organiser ? Manuel pour l’action collective</w:t>
      </w:r>
      <w:r>
        <w:rPr>
          <w:rFonts w:ascii="Arial" w:hAnsi="Arial" w:cs="Arial"/>
          <w:color w:val="000000"/>
          <w:sz w:val="18"/>
          <w:szCs w:val="18"/>
        </w:rPr>
        <w:t xml:space="preserve">, trad. Géraldine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Chognard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Cambourakis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coll. Sorcières, 2021</w:t>
      </w:r>
    </w:p>
    <w:p w:rsidR="005207C0" w:rsidRDefault="005207C0" w:rsidP="005207C0">
      <w:pPr>
        <w:pStyle w:val="NormalWeb"/>
        <w:spacing w:before="0" w:beforeAutospacing="0" w:after="0" w:afterAutospacing="0"/>
        <w:ind w:left="22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·   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Tufnell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Miranda, </w:t>
      </w:r>
      <w:proofErr w:type="spellStart"/>
      <w:r>
        <w:rPr>
          <w:rFonts w:ascii="Arial" w:hAnsi="Arial" w:cs="Arial"/>
          <w:smallCaps/>
          <w:color w:val="000000"/>
          <w:sz w:val="18"/>
          <w:szCs w:val="18"/>
        </w:rPr>
        <w:t>Crickmay</w:t>
      </w:r>
      <w:proofErr w:type="spellEnd"/>
      <w:r>
        <w:rPr>
          <w:rFonts w:ascii="Arial" w:hAnsi="Arial" w:cs="Arial"/>
          <w:smallCap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Chris,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Corps, espace, image, </w:t>
      </w:r>
      <w:r>
        <w:rPr>
          <w:rFonts w:ascii="Arial" w:hAnsi="Arial" w:cs="Arial"/>
          <w:color w:val="000000"/>
          <w:sz w:val="18"/>
          <w:szCs w:val="18"/>
        </w:rPr>
        <w:t xml:space="preserve"> trad.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Elise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Argaud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Contredanse, Bruxelles 2014</w:t>
      </w:r>
    </w:p>
    <w:p w:rsidR="005207C0" w:rsidRDefault="005207C0" w:rsidP="005207C0">
      <w:pPr>
        <w:pStyle w:val="NormalWeb"/>
        <w:spacing w:before="0" w:beforeAutospacing="0" w:after="120" w:afterAutospacing="0"/>
        <w:ind w:right="24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33261" w:rsidRPr="005207C0" w:rsidRDefault="00E33261" w:rsidP="005207C0"/>
    <w:sectPr w:rsidR="00E33261" w:rsidRPr="005207C0" w:rsidSect="008D79AF">
      <w:headerReference w:type="default" r:id="rId25"/>
      <w:footerReference w:type="even" r:id="rId26"/>
      <w:footerReference w:type="default" r:id="rId2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08" w:rsidRDefault="00E52A08" w:rsidP="005207C0">
      <w:pPr>
        <w:spacing w:line="240" w:lineRule="auto"/>
      </w:pPr>
      <w:r>
        <w:separator/>
      </w:r>
    </w:p>
  </w:endnote>
  <w:endnote w:type="continuationSeparator" w:id="0">
    <w:p w:rsidR="00E52A08" w:rsidRDefault="00E52A08" w:rsidP="00520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658451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275F6" w:rsidRDefault="00C275F6" w:rsidP="006908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275F6" w:rsidRDefault="00C275F6" w:rsidP="00C275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8397511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275F6" w:rsidRDefault="00C275F6" w:rsidP="006908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275F6" w:rsidRDefault="00C275F6" w:rsidP="00C275F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08" w:rsidRDefault="00E52A08" w:rsidP="005207C0">
      <w:pPr>
        <w:spacing w:line="240" w:lineRule="auto"/>
      </w:pPr>
      <w:r>
        <w:separator/>
      </w:r>
    </w:p>
  </w:footnote>
  <w:footnote w:type="continuationSeparator" w:id="0">
    <w:p w:rsidR="00E52A08" w:rsidRDefault="00E52A08" w:rsidP="00520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83" w:rsidRDefault="005207C0" w:rsidP="00F40F83">
    <w:pPr>
      <w:pStyle w:val="En-tte"/>
      <w:jc w:val="center"/>
      <w:rPr>
        <w:sz w:val="28"/>
        <w:szCs w:val="28"/>
      </w:rPr>
    </w:pPr>
    <w:r w:rsidRPr="00F40F83">
      <w:rPr>
        <w:sz w:val="28"/>
        <w:szCs w:val="28"/>
      </w:rPr>
      <w:t xml:space="preserve">SUPERPOUVOIRS – Isabelle Ginot, Projet </w:t>
    </w:r>
    <w:proofErr w:type="spellStart"/>
    <w:r w:rsidRPr="00F40F83">
      <w:rPr>
        <w:sz w:val="28"/>
        <w:szCs w:val="28"/>
      </w:rPr>
      <w:t>ArTeC</w:t>
    </w:r>
    <w:proofErr w:type="spellEnd"/>
    <w:r w:rsidRPr="00F40F83">
      <w:rPr>
        <w:sz w:val="28"/>
        <w:szCs w:val="28"/>
      </w:rPr>
      <w:t>.</w:t>
    </w:r>
  </w:p>
  <w:p w:rsidR="005207C0" w:rsidRPr="00F40F83" w:rsidRDefault="005207C0" w:rsidP="00F40F83">
    <w:pPr>
      <w:pStyle w:val="En-tte"/>
      <w:jc w:val="center"/>
      <w:rPr>
        <w:sz w:val="28"/>
        <w:szCs w:val="28"/>
      </w:rPr>
    </w:pPr>
    <w:r w:rsidRPr="00F40F83">
      <w:rPr>
        <w:sz w:val="28"/>
        <w:szCs w:val="28"/>
      </w:rPr>
      <w:t>Bibliographie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55A"/>
    <w:multiLevelType w:val="hybridMultilevel"/>
    <w:tmpl w:val="FF54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6E78"/>
    <w:multiLevelType w:val="hybridMultilevel"/>
    <w:tmpl w:val="6CFEE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3E"/>
    <w:rsid w:val="001F6126"/>
    <w:rsid w:val="002E02D8"/>
    <w:rsid w:val="00380F79"/>
    <w:rsid w:val="005014DE"/>
    <w:rsid w:val="005207C0"/>
    <w:rsid w:val="005A1E2D"/>
    <w:rsid w:val="00714F76"/>
    <w:rsid w:val="0077793E"/>
    <w:rsid w:val="007E72A7"/>
    <w:rsid w:val="008117B7"/>
    <w:rsid w:val="00834233"/>
    <w:rsid w:val="00852EBC"/>
    <w:rsid w:val="008D79AF"/>
    <w:rsid w:val="00C275F6"/>
    <w:rsid w:val="00C57C28"/>
    <w:rsid w:val="00D66499"/>
    <w:rsid w:val="00E00534"/>
    <w:rsid w:val="00E33261"/>
    <w:rsid w:val="00E52A08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6BDB5"/>
  <w15:chartTrackingRefBased/>
  <w15:docId w15:val="{099F09D2-BD05-DD49-8D57-93753BFB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93E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72A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72A7"/>
    <w:pPr>
      <w:ind w:left="720"/>
      <w:contextualSpacing/>
    </w:pPr>
  </w:style>
  <w:style w:type="paragraph" w:customStyle="1" w:styleId="msonormal0">
    <w:name w:val="msonormal"/>
    <w:basedOn w:val="Normal"/>
    <w:rsid w:val="0052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52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07C0"/>
    <w:rPr>
      <w:color w:val="800080"/>
      <w:u w:val="single"/>
    </w:rPr>
  </w:style>
  <w:style w:type="character" w:customStyle="1" w:styleId="apple-tab-span">
    <w:name w:val="apple-tab-span"/>
    <w:basedOn w:val="Policepardfaut"/>
    <w:rsid w:val="005207C0"/>
  </w:style>
  <w:style w:type="paragraph" w:styleId="En-tte">
    <w:name w:val="header"/>
    <w:basedOn w:val="Normal"/>
    <w:link w:val="En-tteCar"/>
    <w:uiPriority w:val="99"/>
    <w:unhideWhenUsed/>
    <w:rsid w:val="005207C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7C0"/>
    <w:rPr>
      <w:rFonts w:ascii="Arial" w:eastAsia="Arial" w:hAnsi="Arial" w:cs="Arial"/>
      <w:sz w:val="22"/>
      <w:szCs w:val="22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5207C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7C0"/>
    <w:rPr>
      <w:rFonts w:ascii="Arial" w:eastAsia="Arial" w:hAnsi="Arial" w:cs="Arial"/>
      <w:sz w:val="22"/>
      <w:szCs w:val="22"/>
      <w:lang w:val="fr" w:eastAsia="fr-FR"/>
    </w:rPr>
  </w:style>
  <w:style w:type="character" w:styleId="Numrodepage">
    <w:name w:val="page number"/>
    <w:basedOn w:val="Policepardfaut"/>
    <w:uiPriority w:val="99"/>
    <w:semiHidden/>
    <w:unhideWhenUsed/>
    <w:rsid w:val="00C275F6"/>
  </w:style>
  <w:style w:type="character" w:styleId="Mentionnonrsolue">
    <w:name w:val="Unresolved Mention"/>
    <w:basedOn w:val="Policepardfaut"/>
    <w:uiPriority w:val="99"/>
    <w:semiHidden/>
    <w:unhideWhenUsed/>
    <w:rsid w:val="00F4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eonair.org/agenda/article-par-isabelle-ginot/" TargetMode="External"/><Relationship Id="rId13" Type="http://schemas.openxmlformats.org/officeDocument/2006/relationships/hyperlink" Target="http://www.individus-en-mouvements.com/fr/podcasts/podcasts-a-i-m-e/" TargetMode="External"/><Relationship Id="rId18" Type="http://schemas.openxmlformats.org/officeDocument/2006/relationships/hyperlink" Target="http://pablohelguera.net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ooksonthemove.fr/" TargetMode="External"/><Relationship Id="rId7" Type="http://schemas.openxmlformats.org/officeDocument/2006/relationships/hyperlink" Target="https://hal.archives-ouvertes.fr/hal-04346602" TargetMode="External"/><Relationship Id="rId12" Type="http://schemas.openxmlformats.org/officeDocument/2006/relationships/hyperlink" Target="https://www.editionsducommun.org/products/agencements-n-10-mars-2024" TargetMode="External"/><Relationship Id="rId17" Type="http://schemas.openxmlformats.org/officeDocument/2006/relationships/hyperlink" Target="https://academicworks.cuny.edu/gc_pubs/index.19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jrea.ch/index" TargetMode="External"/><Relationship Id="rId20" Type="http://schemas.openxmlformats.org/officeDocument/2006/relationships/hyperlink" Target="http://www.shonen.info/creatio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ividus-en-mouvements.com/fr/" TargetMode="External"/><Relationship Id="rId24" Type="http://schemas.openxmlformats.org/officeDocument/2006/relationships/hyperlink" Target="http://www.thierry-niang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eld-journal.com/%60" TargetMode="External"/><Relationship Id="rId23" Type="http://schemas.openxmlformats.org/officeDocument/2006/relationships/hyperlink" Target="https://julesramage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rinaledrein.com/" TargetMode="External"/><Relationship Id="rId19" Type="http://schemas.openxmlformats.org/officeDocument/2006/relationships/hyperlink" Target="https://marinaledrei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www.cnd.fr/fr/page/2163-archives-imagine" TargetMode="External"/><Relationship Id="rId14" Type="http://schemas.openxmlformats.org/officeDocument/2006/relationships/hyperlink" Target="https://pnls.fr/" TargetMode="External"/><Relationship Id="rId22" Type="http://schemas.openxmlformats.org/officeDocument/2006/relationships/hyperlink" Target="https://compagniepasarela.fr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2755</Words>
  <Characters>15819</Characters>
  <Application>Microsoft Office Word</Application>
  <DocSecurity>0</DocSecurity>
  <Lines>282</Lines>
  <Paragraphs>105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</dc:creator>
  <cp:keywords/>
  <dc:description/>
  <cp:lastModifiedBy>Isabelle G</cp:lastModifiedBy>
  <cp:revision>8</cp:revision>
  <dcterms:created xsi:type="dcterms:W3CDTF">2024-09-21T14:03:00Z</dcterms:created>
  <dcterms:modified xsi:type="dcterms:W3CDTF">2024-09-29T10:06:00Z</dcterms:modified>
</cp:coreProperties>
</file>