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9B" w:rsidRDefault="00BF169B" w:rsidP="00BF1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C.V. et </w:t>
      </w:r>
      <w:r w:rsidR="00994BD6">
        <w:rPr>
          <w:b/>
          <w:bCs/>
          <w:szCs w:val="22"/>
        </w:rPr>
        <w:t>publications</w:t>
      </w:r>
    </w:p>
    <w:p w:rsidR="00BF169B" w:rsidRDefault="00BF169B" w:rsidP="00A34691">
      <w:pPr>
        <w:suppressAutoHyphens/>
        <w:jc w:val="both"/>
        <w:rPr>
          <w:b/>
          <w:bCs/>
          <w:szCs w:val="22"/>
        </w:rPr>
      </w:pPr>
    </w:p>
    <w:p w:rsidR="00A34691" w:rsidRPr="00BF169B" w:rsidRDefault="00BF169B" w:rsidP="00BF169B">
      <w:pPr>
        <w:suppressAutoHyphens/>
        <w:ind w:firstLine="708"/>
        <w:jc w:val="both"/>
        <w:rPr>
          <w:szCs w:val="22"/>
        </w:rPr>
      </w:pPr>
      <w:r>
        <w:rPr>
          <w:b/>
          <w:bCs/>
          <w:szCs w:val="22"/>
        </w:rPr>
        <w:t>Ophir LEVY</w:t>
      </w:r>
      <w:r w:rsidR="00A34691" w:rsidRPr="00BF169B">
        <w:rPr>
          <w:b/>
          <w:bCs/>
          <w:szCs w:val="22"/>
        </w:rPr>
        <w:t xml:space="preserve"> </w:t>
      </w:r>
      <w:r w:rsidR="00A34691" w:rsidRPr="00BF169B">
        <w:rPr>
          <w:szCs w:val="22"/>
        </w:rPr>
        <w:t xml:space="preserve">est </w:t>
      </w:r>
      <w:r>
        <w:rPr>
          <w:szCs w:val="22"/>
        </w:rPr>
        <w:t xml:space="preserve">maître de conférences en études cinématographiques </w:t>
      </w:r>
      <w:r w:rsidR="00A34691" w:rsidRPr="00BF169B">
        <w:rPr>
          <w:szCs w:val="22"/>
        </w:rPr>
        <w:t>à l’Université Paris 8</w:t>
      </w:r>
      <w:r>
        <w:rPr>
          <w:szCs w:val="22"/>
        </w:rPr>
        <w:t xml:space="preserve"> – Vincennes – Saint-Denis depuis 2019.</w:t>
      </w:r>
    </w:p>
    <w:p w:rsidR="00BF169B" w:rsidRDefault="00BF169B" w:rsidP="00A34691">
      <w:pPr>
        <w:jc w:val="both"/>
        <w:rPr>
          <w:szCs w:val="22"/>
        </w:rPr>
      </w:pPr>
    </w:p>
    <w:p w:rsidR="00696B43" w:rsidRDefault="00696B43" w:rsidP="003B077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Membre du laboratoire </w:t>
      </w:r>
      <w:r w:rsidRPr="00696B43">
        <w:rPr>
          <w:rFonts w:ascii="Times New Roman" w:hAnsi="Times New Roman" w:cs="Times New Roman"/>
          <w:color w:val="262626"/>
          <w:sz w:val="24"/>
          <w:szCs w:val="24"/>
        </w:rPr>
        <w:t>Esthétique, Sciences et Technologies du Cinéma et de l’Audiovisuel (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ESTCA - </w:t>
      </w:r>
      <w:r w:rsidRPr="00696B43">
        <w:rPr>
          <w:rFonts w:ascii="Times New Roman" w:hAnsi="Times New Roman" w:cs="Times New Roman"/>
          <w:color w:val="262626"/>
          <w:sz w:val="24"/>
          <w:szCs w:val="24"/>
        </w:rPr>
        <w:t>EA 2302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).  </w:t>
      </w:r>
    </w:p>
    <w:p w:rsidR="003B0778" w:rsidRPr="003B0778" w:rsidRDefault="003B0778" w:rsidP="003B077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B0778">
        <w:rPr>
          <w:rFonts w:ascii="Times New Roman" w:hAnsi="Times New Roman" w:cs="Times New Roman"/>
          <w:color w:val="262626"/>
          <w:sz w:val="24"/>
          <w:szCs w:val="24"/>
        </w:rPr>
        <w:t>Co-responsable du Master « Théorie, esthétique et histoire du cinéma » de l’Université</w:t>
      </w:r>
    </w:p>
    <w:p w:rsidR="003B0778" w:rsidRDefault="003B0778" w:rsidP="003B0778">
      <w:pPr>
        <w:pStyle w:val="Paragraphedeliste"/>
        <w:spacing w:line="276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B0778">
        <w:rPr>
          <w:rFonts w:ascii="Times New Roman" w:hAnsi="Times New Roman" w:cs="Times New Roman"/>
          <w:color w:val="262626"/>
          <w:sz w:val="24"/>
          <w:szCs w:val="24"/>
        </w:rPr>
        <w:t>Paris 8 (depuis 2023)</w:t>
      </w:r>
    </w:p>
    <w:p w:rsidR="003B0778" w:rsidRPr="003B0778" w:rsidRDefault="003B0778" w:rsidP="003B0778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B0778">
        <w:rPr>
          <w:rFonts w:ascii="Times New Roman" w:hAnsi="Times New Roman" w:cs="Times New Roman"/>
          <w:color w:val="262626"/>
          <w:sz w:val="24"/>
          <w:szCs w:val="24"/>
        </w:rPr>
        <w:t>Membre du groupe de recherche « Théâtres de la mémoire », Universités Paris 1 (CERHEC) Paris 3 (IRCAV) et Paris 8 (ESTCA), dont les travaux proposent une approche pluridisciplinaire des relations entre images, histoire et mémoire.</w:t>
      </w:r>
    </w:p>
    <w:p w:rsidR="003B0778" w:rsidRPr="003B0778" w:rsidRDefault="003B0778" w:rsidP="00A34691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3B0778">
        <w:rPr>
          <w:rFonts w:ascii="Times New Roman" w:hAnsi="Times New Roman" w:cs="Times New Roman"/>
          <w:color w:val="262626"/>
          <w:sz w:val="24"/>
          <w:szCs w:val="24"/>
        </w:rPr>
        <w:t xml:space="preserve">Membre du comité de rédaction de la </w:t>
      </w:r>
      <w:r w:rsidRPr="003B0778">
        <w:rPr>
          <w:rFonts w:ascii="Times New Roman" w:hAnsi="Times New Roman" w:cs="Times New Roman"/>
          <w:i/>
          <w:color w:val="262626"/>
          <w:sz w:val="24"/>
          <w:szCs w:val="24"/>
        </w:rPr>
        <w:t>Revue d’Histoire de la Shoah</w:t>
      </w:r>
    </w:p>
    <w:p w:rsidR="003B0778" w:rsidRDefault="003B0778" w:rsidP="00A34691">
      <w:pPr>
        <w:jc w:val="both"/>
        <w:rPr>
          <w:szCs w:val="22"/>
        </w:rPr>
      </w:pPr>
      <w:bookmarkStart w:id="0" w:name="_GoBack"/>
      <w:bookmarkEnd w:id="0"/>
    </w:p>
    <w:p w:rsidR="00D670AF" w:rsidRPr="00BF169B" w:rsidRDefault="00D670AF" w:rsidP="00D670AF">
      <w:pPr>
        <w:autoSpaceDE w:val="0"/>
        <w:autoSpaceDN w:val="0"/>
        <w:adjustRightInd w:val="0"/>
        <w:jc w:val="center"/>
        <w:rPr>
          <w:rFonts w:eastAsiaTheme="minorEastAsia"/>
          <w:iCs/>
          <w:szCs w:val="22"/>
        </w:rPr>
      </w:pPr>
      <w:r>
        <w:rPr>
          <w:rFonts w:eastAsiaTheme="minorEastAsia"/>
          <w:iCs/>
          <w:szCs w:val="22"/>
        </w:rPr>
        <w:t>***</w:t>
      </w:r>
    </w:p>
    <w:p w:rsidR="00A34691" w:rsidRPr="00BF169B" w:rsidRDefault="00A34691" w:rsidP="00A34691">
      <w:pPr>
        <w:suppressAutoHyphens/>
        <w:jc w:val="both"/>
        <w:rPr>
          <w:szCs w:val="22"/>
          <w:lang w:eastAsia="zh-CN" w:bidi="fr-FR"/>
        </w:rPr>
      </w:pPr>
    </w:p>
    <w:p w:rsidR="00D670AF" w:rsidRDefault="00A34691" w:rsidP="00D670AF">
      <w:pPr>
        <w:jc w:val="center"/>
        <w:rPr>
          <w:b/>
          <w:szCs w:val="22"/>
        </w:rPr>
      </w:pPr>
      <w:r w:rsidRPr="00BF169B">
        <w:rPr>
          <w:b/>
          <w:szCs w:val="22"/>
        </w:rPr>
        <w:t xml:space="preserve">Publications </w:t>
      </w:r>
    </w:p>
    <w:p w:rsidR="00A34691" w:rsidRPr="00BF169B" w:rsidRDefault="00A34691" w:rsidP="00D670AF">
      <w:pPr>
        <w:jc w:val="center"/>
        <w:rPr>
          <w:b/>
          <w:szCs w:val="22"/>
        </w:rPr>
      </w:pPr>
      <w:r w:rsidRPr="00534D57">
        <w:rPr>
          <w:szCs w:val="22"/>
        </w:rPr>
        <w:t>(</w:t>
      </w:r>
      <w:proofErr w:type="gramStart"/>
      <w:r w:rsidR="00BC6BF5">
        <w:rPr>
          <w:i/>
          <w:szCs w:val="22"/>
        </w:rPr>
        <w:t>depuis</w:t>
      </w:r>
      <w:proofErr w:type="gramEnd"/>
      <w:r w:rsidR="00BC6BF5">
        <w:rPr>
          <w:i/>
          <w:szCs w:val="22"/>
        </w:rPr>
        <w:t xml:space="preserve"> 2015, </w:t>
      </w:r>
      <w:r w:rsidRPr="00534D57">
        <w:rPr>
          <w:i/>
          <w:szCs w:val="22"/>
        </w:rPr>
        <w:t xml:space="preserve">sélection </w:t>
      </w:r>
      <w:r w:rsidR="00534D57" w:rsidRPr="00534D57">
        <w:rPr>
          <w:i/>
          <w:szCs w:val="22"/>
        </w:rPr>
        <w:t xml:space="preserve">de travaux portant </w:t>
      </w:r>
      <w:r w:rsidRPr="00534D57">
        <w:rPr>
          <w:i/>
          <w:szCs w:val="22"/>
        </w:rPr>
        <w:t>sur l</w:t>
      </w:r>
      <w:r w:rsidR="00534D57" w:rsidRPr="00534D57">
        <w:rPr>
          <w:i/>
          <w:szCs w:val="22"/>
        </w:rPr>
        <w:t>es</w:t>
      </w:r>
      <w:r w:rsidRPr="00534D57">
        <w:rPr>
          <w:i/>
          <w:szCs w:val="22"/>
        </w:rPr>
        <w:t xml:space="preserve"> </w:t>
      </w:r>
      <w:r w:rsidR="00534D57" w:rsidRPr="00534D57">
        <w:rPr>
          <w:i/>
          <w:szCs w:val="22"/>
        </w:rPr>
        <w:t>liens entre cinéma, histoire, mémoire et violences de masse</w:t>
      </w:r>
      <w:r w:rsidRPr="00534D57">
        <w:rPr>
          <w:szCs w:val="22"/>
        </w:rPr>
        <w:t>)</w:t>
      </w:r>
    </w:p>
    <w:p w:rsidR="00A34691" w:rsidRPr="00BF169B" w:rsidRDefault="00A34691" w:rsidP="00A34691">
      <w:pPr>
        <w:spacing w:after="60"/>
        <w:jc w:val="both"/>
        <w:rPr>
          <w:b/>
          <w:szCs w:val="22"/>
        </w:rPr>
      </w:pPr>
    </w:p>
    <w:p w:rsidR="00A34691" w:rsidRPr="00BF169B" w:rsidRDefault="00A34691" w:rsidP="00A34691">
      <w:pPr>
        <w:spacing w:after="60"/>
        <w:jc w:val="both"/>
        <w:rPr>
          <w:b/>
          <w:szCs w:val="22"/>
        </w:rPr>
      </w:pPr>
      <w:r w:rsidRPr="00BF169B">
        <w:rPr>
          <w:b/>
          <w:szCs w:val="22"/>
        </w:rPr>
        <w:t>Ouvrage personnel :</w:t>
      </w:r>
    </w:p>
    <w:p w:rsidR="00A34691" w:rsidRPr="00534D57" w:rsidRDefault="00534D57" w:rsidP="00534D57">
      <w:pPr>
        <w:pStyle w:val="Paragraphedeliste"/>
        <w:numPr>
          <w:ilvl w:val="0"/>
          <w:numId w:val="6"/>
        </w:numPr>
        <w:jc w:val="both"/>
        <w:rPr>
          <w:rStyle w:val="lev"/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 w:rsidRPr="00534D57">
        <w:rPr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</w:rPr>
        <w:t>Images clandestines. Métamorphoses d’une mémoire visuelle des « camps »</w:t>
      </w:r>
      <w:r w:rsidRPr="00534D5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Paris, Hermann, coll. « L’Esprit du cinéma », 2016.</w:t>
      </w:r>
    </w:p>
    <w:p w:rsidR="00A34691" w:rsidRPr="00BF169B" w:rsidRDefault="00A34691" w:rsidP="00A34691">
      <w:pPr>
        <w:pStyle w:val="NormalWeb"/>
        <w:spacing w:before="0" w:beforeAutospacing="0" w:after="60" w:afterAutospacing="0"/>
        <w:jc w:val="both"/>
        <w:rPr>
          <w:sz w:val="24"/>
          <w:szCs w:val="22"/>
        </w:rPr>
      </w:pPr>
      <w:r w:rsidRPr="00BF169B">
        <w:rPr>
          <w:rStyle w:val="lev"/>
          <w:sz w:val="24"/>
          <w:szCs w:val="22"/>
        </w:rPr>
        <w:t>Direction d’ouvrages :</w:t>
      </w:r>
    </w:p>
    <w:p w:rsidR="00A34691" w:rsidRPr="00A96469" w:rsidRDefault="00534D57" w:rsidP="00A9646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</w:pPr>
      <w:r w:rsidRPr="00534D57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>(</w:t>
      </w:r>
      <w:proofErr w:type="gramStart"/>
      <w:r w:rsidRPr="00534D57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>avec</w:t>
      </w:r>
      <w:proofErr w:type="gramEnd"/>
      <w:r w:rsidRPr="00534D57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 xml:space="preserve"> Emmanuel </w:t>
      </w:r>
      <w:proofErr w:type="spellStart"/>
      <w:r w:rsidRPr="00534D57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>Taïeb</w:t>
      </w:r>
      <w:proofErr w:type="spellEnd"/>
      <w:r w:rsidRPr="00534D57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>),</w:t>
      </w:r>
      <w:r w:rsidRPr="00534D57">
        <w:rPr>
          <w:rFonts w:ascii="Times New Roman" w:hAnsi="Times New Roman" w:cs="Times New Roman"/>
          <w:i/>
          <w:iCs/>
          <w:color w:val="000000" w:themeColor="text1"/>
          <w:sz w:val="24"/>
          <w:shd w:val="clear" w:color="auto" w:fill="FFFFFF"/>
        </w:rPr>
        <w:t> Puissance politique des images</w:t>
      </w:r>
      <w:r w:rsidRPr="00534D57">
        <w:rPr>
          <w:rFonts w:ascii="Times New Roman" w:hAnsi="Times New Roman" w:cs="Times New Roman"/>
          <w:iCs/>
          <w:color w:val="000000" w:themeColor="text1"/>
          <w:sz w:val="24"/>
          <w:shd w:val="clear" w:color="auto" w:fill="FFFFFF"/>
        </w:rPr>
        <w:t>, Paris, Presses Universitaires de France, coll. « La vie des idées », 2023.</w:t>
      </w:r>
    </w:p>
    <w:p w:rsidR="00A96469" w:rsidRDefault="00A96469" w:rsidP="00A34691">
      <w:pPr>
        <w:spacing w:after="60"/>
        <w:jc w:val="both"/>
        <w:rPr>
          <w:b/>
          <w:szCs w:val="22"/>
        </w:rPr>
      </w:pPr>
    </w:p>
    <w:p w:rsidR="00A34691" w:rsidRPr="00D670AF" w:rsidRDefault="00A34691" w:rsidP="00A34691">
      <w:pPr>
        <w:spacing w:after="60"/>
        <w:jc w:val="both"/>
        <w:rPr>
          <w:b/>
        </w:rPr>
      </w:pPr>
      <w:r w:rsidRPr="00D670AF">
        <w:rPr>
          <w:b/>
        </w:rPr>
        <w:t>Chapitres d’ouvrages et articles</w:t>
      </w:r>
    </w:p>
    <w:p w:rsidR="00D670AF" w:rsidRPr="00D670AF" w:rsidRDefault="00D670AF" w:rsidP="00A9646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 </w:t>
      </w:r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“Et Dieu l’entendait !” Incarnations paradoxales et gestes liturgiques dans </w:t>
      </w:r>
      <w:r w:rsidR="00A96469"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Histoires d’Amérique </w:t>
      </w:r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(1989) », in Olga Kobryn, Macha </w:t>
      </w:r>
      <w:proofErr w:type="spellStart"/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Ovtchinnikova</w:t>
      </w:r>
      <w:proofErr w:type="spellEnd"/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Eugénie </w:t>
      </w:r>
      <w:proofErr w:type="spellStart"/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Zvonkine</w:t>
      </w:r>
      <w:proofErr w:type="spellEnd"/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dir</w:t>
      </w:r>
      <w:proofErr w:type="spellEnd"/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.), </w:t>
      </w:r>
      <w:r w:rsidR="00A96469"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Intérieurs sensibles de Chantal </w:t>
      </w:r>
      <w:proofErr w:type="spellStart"/>
      <w:r w:rsidR="00A96469"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Akerman</w:t>
      </w:r>
      <w:proofErr w:type="spellEnd"/>
      <w:r w:rsidR="00A96469"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films et installations-passages esthétiques</w:t>
      </w:r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, Villeneuve-d’Ascq, Presses Universitaires du Septentrion, coll. « Arts du spectacle - images et sons », 2024, p.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65-74.</w:t>
      </w:r>
    </w:p>
    <w:p w:rsidR="00D670AF" w:rsidRPr="00D670AF" w:rsidRDefault="00D670AF" w:rsidP="00A9646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 </w:t>
      </w:r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L’image d’horreur comme propagande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»</w:t>
      </w:r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="00A96469"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L’Histoire</w:t>
      </w:r>
      <w:r w:rsidR="00A96469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, n°521-522, juillet-août 2024, p. 104-109.</w:t>
      </w:r>
    </w:p>
    <w:p w:rsidR="00D670AF" w:rsidRPr="00D670AF" w:rsidRDefault="00A96469" w:rsidP="00A9646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« </w:t>
      </w:r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Our Boys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. Déplacements du regard », in Sandra Laugier (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dir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.), </w:t>
      </w:r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Les Séries. Laboratoires d’éveil politique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, Paris, CNRS éditions, 2023, p. 249-276.</w:t>
      </w:r>
    </w:p>
    <w:p w:rsidR="00D670AF" w:rsidRPr="00D670AF" w:rsidRDefault="00A96469" w:rsidP="00A9646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« </w:t>
      </w:r>
      <w:proofErr w:type="spellStart"/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Samouni</w:t>
      </w:r>
      <w:proofErr w:type="spellEnd"/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Road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ou la manufacture politique des images », in Ophir Levy et Emmanuel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Taïeb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dir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.), </w:t>
      </w:r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Puissance politique des images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, Paris, Presses Universitaires de France, coll. « La vie des idées », 2023, p. 39-52.</w:t>
      </w:r>
    </w:p>
    <w:p w:rsidR="00D670AF" w:rsidRPr="00D670AF" w:rsidRDefault="00A96469" w:rsidP="00A9646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Sous la doublure de la langue. De la négligence linguistique à la réécriture de l’histoire », in Cécile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Auzolle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Nathan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Réra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dir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.), </w:t>
      </w:r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Les Champs musicaux et sonores de la barbarie moderne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Château-Gontier, Éditions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Aedam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Musicae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, coll. « Musiques XXe-XXIe siècles », 2022, p. 321-336.</w:t>
      </w:r>
    </w:p>
    <w:p w:rsidR="00D670AF" w:rsidRPr="00D670AF" w:rsidRDefault="00A96469" w:rsidP="00A9646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 </w:t>
      </w:r>
      <w:proofErr w:type="spellStart"/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Ziva</w:t>
      </w:r>
      <w:proofErr w:type="spellEnd"/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Postec</w:t>
      </w:r>
      <w:proofErr w:type="spellEnd"/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La monteuse derrière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 Shoah », </w:t>
      </w:r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Mémoires en jeu, 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n°10, Hiver 2019, p. 20-21.</w:t>
      </w:r>
    </w:p>
    <w:p w:rsidR="00D670AF" w:rsidRPr="00D670AF" w:rsidRDefault="00A96469" w:rsidP="00A9646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« Historiographie de nos réminiscences. Lorsque la mémoire des “camps” fait retour</w:t>
      </w:r>
      <w:r w:rsidR="00D670AF">
        <w:rPr>
          <w:rFonts w:ascii="Times New Roman" w:hAnsi="Times New Roman" w:cs="Times New Roman"/>
          <w:color w:val="000000" w:themeColor="text1"/>
          <w:sz w:val="24"/>
          <w:szCs w:val="24"/>
        </w:rPr>
        <w:t> »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 Sylvie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Lindeperg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dir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.), </w:t>
      </w:r>
      <w:proofErr w:type="spellStart"/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Histo.Art</w:t>
      </w:r>
      <w:proofErr w:type="spellEnd"/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9. Par le fil de l’image. Cinéma, guerre, politique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, Paris, Publications de la Sorbonne, 2017, p. 127-144.</w:t>
      </w:r>
    </w:p>
    <w:p w:rsidR="00D670AF" w:rsidRPr="00D670AF" w:rsidRDefault="00A96469" w:rsidP="00A9646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D’un bulldozer à l’autre. Les fossoyeurs de la mémoire » (dialogue avec Nathan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Réra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in Sylvie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Lindeperg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dir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.), </w:t>
      </w:r>
      <w:proofErr w:type="spellStart"/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Histo.Art</w:t>
      </w:r>
      <w:proofErr w:type="spellEnd"/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9. Par le fil de l’image. Cinéma, guerre, politique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, Paris, Publications de la Sorbonne, 2017, p. 145-156.</w:t>
      </w:r>
    </w:p>
    <w:p w:rsidR="00D670AF" w:rsidRPr="00D670AF" w:rsidRDefault="00A96469" w:rsidP="00A9646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De la hantise des archives. Le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réinvestissement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fictionnel des images d’archives de la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déportation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le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cinéma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années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1960 », in </w:t>
      </w:r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Les Cahiers du CAP, n°4, "Au-delà de l’art et du patrimoine : expériences, passages et engagements"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, Paris, Publications de la Sorbonne, 2017, p. 75-103.</w:t>
      </w:r>
    </w:p>
    <w:p w:rsidR="00D670AF" w:rsidRPr="00D670AF" w:rsidRDefault="00A96469" w:rsidP="00A9646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L’empreinte du procès Eichmann dans le cinéma israélien », in Sylvie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Lindeperg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Annette 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Wieviorka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dir</w:t>
      </w:r>
      <w:proofErr w:type="spellEnd"/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.), </w:t>
      </w:r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Le Moment Eichmann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Paris, Albin Michel, coll. </w:t>
      </w:r>
      <w:r w:rsidR="00D670AF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« 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Bibliothèque Histoire</w:t>
      </w:r>
      <w:r w:rsidR="00D670AF"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 »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, 2016, p. 283-296.</w:t>
      </w:r>
    </w:p>
    <w:p w:rsidR="00A34691" w:rsidRPr="00D670AF" w:rsidRDefault="00A96469" w:rsidP="00A96469">
      <w:pPr>
        <w:pStyle w:val="Paragraphedeliste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Se payer de mots ? Godard, l’histoire, les “camps” », </w:t>
      </w:r>
      <w:r w:rsidRPr="00D670A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Critique</w:t>
      </w:r>
      <w:r w:rsidRPr="00D670AF">
        <w:rPr>
          <w:rFonts w:ascii="Times New Roman" w:hAnsi="Times New Roman" w:cs="Times New Roman"/>
          <w:color w:val="000000" w:themeColor="text1"/>
          <w:sz w:val="24"/>
          <w:szCs w:val="24"/>
        </w:rPr>
        <w:t>, n°814, mars 2015, p. 164-177.</w:t>
      </w:r>
    </w:p>
    <w:sectPr w:rsidR="00A34691" w:rsidRPr="00D670AF" w:rsidSect="005601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195"/>
    <w:multiLevelType w:val="hybridMultilevel"/>
    <w:tmpl w:val="65700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5DB3"/>
    <w:multiLevelType w:val="hybridMultilevel"/>
    <w:tmpl w:val="8E8E7A86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A5734"/>
    <w:multiLevelType w:val="hybridMultilevel"/>
    <w:tmpl w:val="70EC9472"/>
    <w:lvl w:ilvl="0" w:tplc="7B1C3D7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FA61D0"/>
    <w:multiLevelType w:val="hybridMultilevel"/>
    <w:tmpl w:val="6DF030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D2968"/>
    <w:multiLevelType w:val="hybridMultilevel"/>
    <w:tmpl w:val="0AE8E058"/>
    <w:lvl w:ilvl="0" w:tplc="91200B90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E672C"/>
    <w:multiLevelType w:val="hybridMultilevel"/>
    <w:tmpl w:val="D88E4B8A"/>
    <w:lvl w:ilvl="0" w:tplc="800EFA56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E5290"/>
    <w:multiLevelType w:val="multilevel"/>
    <w:tmpl w:val="37E2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90A92"/>
    <w:multiLevelType w:val="hybridMultilevel"/>
    <w:tmpl w:val="5D82D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91"/>
    <w:rsid w:val="000A2350"/>
    <w:rsid w:val="003B0778"/>
    <w:rsid w:val="00534D57"/>
    <w:rsid w:val="00556DB7"/>
    <w:rsid w:val="006826C6"/>
    <w:rsid w:val="00696B43"/>
    <w:rsid w:val="008701FF"/>
    <w:rsid w:val="00980C57"/>
    <w:rsid w:val="00994BD6"/>
    <w:rsid w:val="00A34691"/>
    <w:rsid w:val="00A96469"/>
    <w:rsid w:val="00BA0FF9"/>
    <w:rsid w:val="00BC6BF5"/>
    <w:rsid w:val="00BF169B"/>
    <w:rsid w:val="00D670AF"/>
    <w:rsid w:val="00DD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34712"/>
  <w15:chartTrackingRefBased/>
  <w15:docId w15:val="{072758B4-96B7-E041-8449-60EFC7BB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69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346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A34691"/>
    <w:rPr>
      <w:i/>
      <w:iCs/>
    </w:rPr>
  </w:style>
  <w:style w:type="paragraph" w:styleId="NormalWeb">
    <w:name w:val="Normal (Web)"/>
    <w:basedOn w:val="Normal"/>
    <w:uiPriority w:val="99"/>
    <w:unhideWhenUsed/>
    <w:rsid w:val="00A34691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lev">
    <w:name w:val="Strong"/>
    <w:basedOn w:val="Policepardfaut"/>
    <w:uiPriority w:val="22"/>
    <w:qFormat/>
    <w:rsid w:val="00A34691"/>
    <w:rPr>
      <w:b/>
      <w:bCs/>
    </w:rPr>
  </w:style>
  <w:style w:type="character" w:customStyle="1" w:styleId="apple-converted-space">
    <w:name w:val="apple-converted-space"/>
    <w:basedOn w:val="Policepardfaut"/>
    <w:rsid w:val="00A34691"/>
  </w:style>
  <w:style w:type="paragraph" w:customStyle="1" w:styleId="gmailmsg">
    <w:name w:val="gmail_msg"/>
    <w:basedOn w:val="Normal"/>
    <w:rsid w:val="00BF169B"/>
    <w:pPr>
      <w:spacing w:before="100" w:beforeAutospacing="1" w:after="100" w:afterAutospacing="1"/>
    </w:pPr>
  </w:style>
  <w:style w:type="character" w:customStyle="1" w:styleId="apple-style-span">
    <w:name w:val="apple-style-span"/>
    <w:basedOn w:val="Policepardfaut"/>
    <w:rsid w:val="00534D57"/>
  </w:style>
  <w:style w:type="character" w:styleId="Lienhypertexte">
    <w:name w:val="Hyperlink"/>
    <w:basedOn w:val="Policepardfaut"/>
    <w:uiPriority w:val="99"/>
    <w:semiHidden/>
    <w:unhideWhenUsed/>
    <w:rsid w:val="00A96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529</Words>
  <Characters>2877</Characters>
  <Application>Microsoft Office Word</Application>
  <DocSecurity>0</DocSecurity>
  <Lines>48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2024-09-29T08:30:00Z</dcterms:created>
  <dcterms:modified xsi:type="dcterms:W3CDTF">2024-09-29T17:51:00Z</dcterms:modified>
</cp:coreProperties>
</file>