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C7B9D" w14:textId="77777777" w:rsidR="002F2935" w:rsidRDefault="002F2935">
      <w:pPr>
        <w:rPr>
          <w:rStyle w:val="Accentuation"/>
        </w:rPr>
      </w:pPr>
    </w:p>
    <w:p w14:paraId="28AF2BE6" w14:textId="77777777" w:rsidR="002F2935" w:rsidRDefault="00212C86">
      <w:pPr>
        <w:rPr>
          <w:rFonts w:asciiTheme="minorHAnsi" w:hAnsiTheme="minorHAnsi" w:cstheme="minorHAnsi"/>
          <w:color w:val="404040"/>
        </w:rPr>
      </w:pPr>
      <w:r>
        <w:rPr>
          <w:rFonts w:asciiTheme="minorHAnsi" w:hAnsiTheme="minorHAnsi" w:cstheme="minorHAnsi"/>
          <w:b/>
          <w:caps/>
          <w:color w:val="9D8D85"/>
          <w:sz w:val="28"/>
          <w:szCs w:val="28"/>
        </w:rPr>
        <w:t xml:space="preserve">                </w:t>
      </w:r>
    </w:p>
    <w:p w14:paraId="6333E5C1" w14:textId="77777777" w:rsidR="002F2935" w:rsidRDefault="00212C86">
      <w:pPr>
        <w:jc w:val="center"/>
        <w:rPr>
          <w:rFonts w:asciiTheme="minorHAnsi" w:hAnsiTheme="minorHAnsi" w:cstheme="minorHAnsi"/>
          <w:color w:val="404040"/>
        </w:rPr>
      </w:pPr>
      <w:r>
        <w:rPr>
          <w:rFonts w:asciiTheme="minorHAnsi" w:hAnsiTheme="minorHAnsi" w:cstheme="minorHAnsi"/>
          <w:noProof/>
          <w:color w:val="404040"/>
        </w:rPr>
        <mc:AlternateContent>
          <mc:Choice Requires="wpg">
            <w:drawing>
              <wp:anchor distT="0" distB="0" distL="114300" distR="114300" simplePos="0" relativeHeight="251658240" behindDoc="1" locked="0" layoutInCell="1" allowOverlap="1">
                <wp:simplePos x="0" y="0"/>
                <wp:positionH relativeFrom="column">
                  <wp:align>center</wp:align>
                </wp:positionH>
                <wp:positionV relativeFrom="paragraph">
                  <wp:posOffset>90170</wp:posOffset>
                </wp:positionV>
                <wp:extent cx="4006800" cy="1522800"/>
                <wp:effectExtent l="0" t="0" r="0" b="1270"/>
                <wp:wrapTight wrapText="bothSides">
                  <wp:wrapPolygon edited="1">
                    <wp:start x="137" y="0"/>
                    <wp:lineTo x="0" y="540"/>
                    <wp:lineTo x="0" y="3063"/>
                    <wp:lineTo x="1643" y="5765"/>
                    <wp:lineTo x="411" y="7566"/>
                    <wp:lineTo x="0" y="8467"/>
                    <wp:lineTo x="0" y="10269"/>
                    <wp:lineTo x="2328" y="11530"/>
                    <wp:lineTo x="822" y="21438"/>
                    <wp:lineTo x="13489" y="21438"/>
                    <wp:lineTo x="19857" y="21438"/>
                    <wp:lineTo x="19994" y="21438"/>
                    <wp:lineTo x="20816" y="20357"/>
                    <wp:lineTo x="20816" y="20177"/>
                    <wp:lineTo x="21501" y="18195"/>
                    <wp:lineTo x="21501" y="16213"/>
                    <wp:lineTo x="17803" y="14411"/>
                    <wp:lineTo x="21501" y="12430"/>
                    <wp:lineTo x="21501" y="11169"/>
                    <wp:lineTo x="21227" y="10088"/>
                    <wp:lineTo x="20816" y="8647"/>
                    <wp:lineTo x="20953" y="7566"/>
                    <wp:lineTo x="18488" y="7026"/>
                    <wp:lineTo x="9312" y="5765"/>
                    <wp:lineTo x="9381" y="4684"/>
                    <wp:lineTo x="7668" y="3963"/>
                    <wp:lineTo x="3150" y="2882"/>
                    <wp:lineTo x="3286" y="1441"/>
                    <wp:lineTo x="2328" y="360"/>
                    <wp:lineTo x="685" y="0"/>
                    <wp:lineTo x="137" y="0"/>
                  </wp:wrapPolygon>
                </wp:wrapTight>
                <wp:docPr id="1" name="Image 2" descr="Z:\COMMUNICATION\LOGOS\ArTeC\PNG\ArTeC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LOGOS\ArTeC\PNG\ArTeC_RVB.png"/>
                        <pic:cNvPicPr>
                          <a:picLocks noChangeAspect="1"/>
                        </pic:cNvPicPr>
                      </pic:nvPicPr>
                      <pic:blipFill>
                        <a:blip r:embed="rId8"/>
                        <a:stretch/>
                      </pic:blipFill>
                      <pic:spPr bwMode="auto">
                        <a:xfrm>
                          <a:off x="0" y="0"/>
                          <a:ext cx="4006800" cy="15228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so-position-horizontal:center;mso-position-vertical-relative:text;margin-top:7.10pt;mso-position-vertical:absolute;width:315.50pt;height:119.91pt;mso-wrap-distance-left:9.00pt;mso-wrap-distance-top:0.00pt;mso-wrap-distance-right:9.00pt;mso-wrap-distance-bottom:0.00pt;z-index:1;" wrapcoords="634 0 0 2500 0 14181 7606 26690 1903 35028 0 39199 0 47542 10778 53380 3806 99250 62449 99250 91931 99250 92565 99250 96370 94245 96370 93412 99542 84236 99542 75060 82421 66718 99542 57546 99542 51708 98273 46704 96370 40032 97005 35028 85593 32528 43111 26690 43431 21685 35500 18347 14583 13343 15213 6671 10778 1667 3171 0 634 0" stroked="f">
                <w10:wrap type="tight"/>
                <v:imagedata r:id="rId12" o:title=""/>
                <o:lock v:ext="edit" rotation="t"/>
              </v:shape>
            </w:pict>
          </mc:Fallback>
        </mc:AlternateContent>
      </w:r>
    </w:p>
    <w:p w14:paraId="5901F6BA" w14:textId="77777777" w:rsidR="002F2935" w:rsidRDefault="002F2935">
      <w:pPr>
        <w:rPr>
          <w:rFonts w:asciiTheme="minorHAnsi" w:hAnsiTheme="minorHAnsi" w:cstheme="minorHAnsi"/>
          <w:color w:val="404040"/>
        </w:rPr>
      </w:pPr>
    </w:p>
    <w:p w14:paraId="3B6320B3" w14:textId="77777777" w:rsidR="002F2935" w:rsidRDefault="002F2935">
      <w:pPr>
        <w:rPr>
          <w:rFonts w:asciiTheme="minorHAnsi" w:hAnsiTheme="minorHAnsi" w:cstheme="minorHAnsi"/>
          <w:color w:val="404040"/>
        </w:rPr>
      </w:pPr>
    </w:p>
    <w:p w14:paraId="64EA58C7" w14:textId="77777777" w:rsidR="002F2935" w:rsidRDefault="002F2935">
      <w:pPr>
        <w:rPr>
          <w:rFonts w:asciiTheme="minorHAnsi" w:hAnsiTheme="minorHAnsi" w:cstheme="minorHAnsi"/>
          <w:color w:val="404040"/>
        </w:rPr>
      </w:pPr>
    </w:p>
    <w:p w14:paraId="0D5CBDC3" w14:textId="77777777" w:rsidR="002F2935" w:rsidRDefault="002F2935">
      <w:pPr>
        <w:rPr>
          <w:rFonts w:asciiTheme="minorHAnsi" w:hAnsiTheme="minorHAnsi" w:cstheme="minorHAnsi"/>
          <w:color w:val="404040"/>
        </w:rPr>
      </w:pPr>
    </w:p>
    <w:p w14:paraId="39E891CB" w14:textId="77777777" w:rsidR="002F2935" w:rsidRDefault="002F2935">
      <w:pPr>
        <w:jc w:val="center"/>
        <w:rPr>
          <w:rFonts w:asciiTheme="minorHAnsi" w:hAnsiTheme="minorHAnsi" w:cstheme="minorHAnsi"/>
          <w:b/>
          <w:caps/>
          <w:color w:val="0033CC"/>
          <w:sz w:val="40"/>
          <w:szCs w:val="40"/>
        </w:rPr>
      </w:pPr>
    </w:p>
    <w:p w14:paraId="2A2DFC2D" w14:textId="77777777" w:rsidR="002F2935" w:rsidRDefault="002F2935">
      <w:pPr>
        <w:jc w:val="center"/>
        <w:rPr>
          <w:rFonts w:asciiTheme="minorHAnsi" w:hAnsiTheme="minorHAnsi" w:cstheme="minorHAnsi"/>
          <w:b/>
          <w:caps/>
          <w:color w:val="0033CC"/>
          <w:sz w:val="40"/>
          <w:szCs w:val="40"/>
        </w:rPr>
      </w:pPr>
    </w:p>
    <w:p w14:paraId="4130259C" w14:textId="77777777" w:rsidR="002F2935" w:rsidRDefault="002F2935">
      <w:pPr>
        <w:jc w:val="center"/>
        <w:rPr>
          <w:rFonts w:asciiTheme="minorHAnsi" w:hAnsiTheme="minorHAnsi" w:cstheme="minorHAnsi"/>
          <w:b/>
          <w:caps/>
          <w:color w:val="0033CC"/>
          <w:sz w:val="40"/>
          <w:szCs w:val="40"/>
        </w:rPr>
      </w:pPr>
    </w:p>
    <w:p w14:paraId="6F1FB4A6" w14:textId="77777777" w:rsidR="002F2935" w:rsidRDefault="002F2935">
      <w:pPr>
        <w:jc w:val="center"/>
        <w:rPr>
          <w:rFonts w:asciiTheme="minorHAnsi" w:hAnsiTheme="minorHAnsi" w:cstheme="minorHAnsi"/>
          <w:b/>
          <w:caps/>
          <w:color w:val="0033CC"/>
          <w:sz w:val="40"/>
          <w:szCs w:val="40"/>
        </w:rPr>
      </w:pPr>
    </w:p>
    <w:p w14:paraId="2E62427C" w14:textId="77777777" w:rsidR="002F2935" w:rsidRDefault="00212C86">
      <w:pPr>
        <w:jc w:val="center"/>
        <w:rPr>
          <w:rFonts w:asciiTheme="minorHAnsi" w:hAnsiTheme="minorHAnsi" w:cstheme="minorHAnsi"/>
          <w:b/>
          <w:caps/>
          <w:color w:val="0033CC"/>
          <w:sz w:val="40"/>
          <w:szCs w:val="40"/>
        </w:rPr>
      </w:pPr>
      <w:r>
        <w:rPr>
          <w:rFonts w:asciiTheme="minorHAnsi" w:hAnsiTheme="minorHAnsi" w:cstheme="minorHAnsi"/>
          <w:b/>
          <w:caps/>
          <w:color w:val="0033CC"/>
          <w:sz w:val="40"/>
          <w:szCs w:val="40"/>
        </w:rPr>
        <w:t xml:space="preserve">APPEL A PROJETS </w:t>
      </w:r>
    </w:p>
    <w:p w14:paraId="0A9D6465" w14:textId="77777777" w:rsidR="002F2935" w:rsidRDefault="00212C86">
      <w:pPr>
        <w:jc w:val="center"/>
        <w:rPr>
          <w:rFonts w:asciiTheme="minorHAnsi" w:hAnsiTheme="minorHAnsi" w:cstheme="minorHAnsi"/>
          <w:b/>
          <w:caps/>
          <w:color w:val="0033CC"/>
          <w:sz w:val="40"/>
          <w:szCs w:val="40"/>
        </w:rPr>
      </w:pPr>
      <w:r>
        <w:rPr>
          <w:rFonts w:asciiTheme="minorHAnsi" w:hAnsiTheme="minorHAnsi" w:cstheme="minorHAnsi"/>
          <w:b/>
          <w:caps/>
          <w:color w:val="0033CC"/>
          <w:sz w:val="40"/>
          <w:szCs w:val="40"/>
        </w:rPr>
        <w:t xml:space="preserve">MODULES INNOVANTS PEDAGOGIQUES </w:t>
      </w:r>
    </w:p>
    <w:p w14:paraId="532125E5" w14:textId="77777777" w:rsidR="002F2935" w:rsidRDefault="00212C86">
      <w:pPr>
        <w:jc w:val="center"/>
        <w:rPr>
          <w:rFonts w:asciiTheme="minorHAnsi" w:hAnsiTheme="minorHAnsi" w:cstheme="minorHAnsi"/>
          <w:b/>
          <w:caps/>
          <w:color w:val="0033CC"/>
          <w:sz w:val="40"/>
          <w:szCs w:val="40"/>
        </w:rPr>
      </w:pPr>
      <w:r>
        <w:rPr>
          <w:rFonts w:asciiTheme="minorHAnsi" w:hAnsiTheme="minorHAnsi" w:cstheme="minorHAnsi"/>
          <w:b/>
          <w:caps/>
          <w:color w:val="0033CC"/>
          <w:sz w:val="40"/>
          <w:szCs w:val="40"/>
        </w:rPr>
        <w:t>2025-2026</w:t>
      </w:r>
    </w:p>
    <w:p w14:paraId="39B7ACAA" w14:textId="77777777" w:rsidR="002F2935" w:rsidRDefault="002F2935">
      <w:pPr>
        <w:rPr>
          <w:rFonts w:asciiTheme="minorHAnsi" w:hAnsiTheme="minorHAnsi" w:cstheme="minorHAnsi"/>
          <w:b/>
          <w:caps/>
          <w:color w:val="0033CC"/>
          <w:sz w:val="40"/>
          <w:szCs w:val="40"/>
        </w:rPr>
      </w:pPr>
    </w:p>
    <w:p w14:paraId="5667D3DE" w14:textId="77777777" w:rsidR="002F2935" w:rsidRDefault="002F2935">
      <w:pPr>
        <w:jc w:val="both"/>
        <w:rPr>
          <w:rFonts w:asciiTheme="minorHAnsi" w:hAnsiTheme="minorHAnsi" w:cstheme="minorHAnsi"/>
          <w:b/>
          <w:color w:val="404040"/>
          <w:sz w:val="20"/>
          <w:szCs w:val="20"/>
          <w:u w:val="single"/>
        </w:rPr>
      </w:pPr>
    </w:p>
    <w:p w14:paraId="6837CAE1" w14:textId="77777777" w:rsidR="002F2935" w:rsidRDefault="002F2935">
      <w:pPr>
        <w:jc w:val="both"/>
        <w:rPr>
          <w:rFonts w:asciiTheme="minorHAnsi" w:hAnsiTheme="minorHAnsi" w:cstheme="minorHAnsi"/>
          <w:b/>
          <w:color w:val="404040"/>
          <w:sz w:val="20"/>
          <w:szCs w:val="20"/>
          <w:u w:val="single"/>
        </w:rPr>
      </w:pPr>
    </w:p>
    <w:p w14:paraId="3F6F14C5" w14:textId="77777777" w:rsidR="002F2935" w:rsidRDefault="002F2935">
      <w:pPr>
        <w:jc w:val="both"/>
        <w:rPr>
          <w:rFonts w:asciiTheme="minorHAnsi" w:hAnsiTheme="minorHAnsi" w:cstheme="minorHAnsi"/>
          <w:b/>
          <w:color w:val="404040"/>
          <w:sz w:val="20"/>
          <w:szCs w:val="20"/>
          <w:u w:val="single"/>
        </w:rPr>
      </w:pPr>
    </w:p>
    <w:p w14:paraId="237CAD26" w14:textId="77777777" w:rsidR="002F2935" w:rsidRDefault="00212C86">
      <w:pPr>
        <w:jc w:val="both"/>
        <w:rPr>
          <w:rFonts w:asciiTheme="minorHAnsi" w:hAnsiTheme="minorHAnsi" w:cstheme="minorHAnsi"/>
          <w:b/>
          <w:color w:val="404040"/>
        </w:rPr>
      </w:pPr>
      <w:r>
        <w:rPr>
          <w:rFonts w:asciiTheme="minorHAnsi" w:hAnsiTheme="minorHAnsi" w:cstheme="minorHAnsi"/>
          <w:b/>
          <w:color w:val="404040"/>
        </w:rPr>
        <w:t>Rappel du contexte de l’AAP Modules Innovants Pédagogiques</w:t>
      </w:r>
    </w:p>
    <w:p w14:paraId="010B4DA5" w14:textId="77777777" w:rsidR="002F2935" w:rsidRDefault="002F2935">
      <w:pPr>
        <w:jc w:val="both"/>
        <w:rPr>
          <w:rFonts w:asciiTheme="minorHAnsi" w:hAnsiTheme="minorHAnsi" w:cstheme="minorHAnsi"/>
          <w:b/>
          <w:color w:val="404040"/>
        </w:rPr>
      </w:pPr>
    </w:p>
    <w:p w14:paraId="29AE6751" w14:textId="77777777" w:rsidR="002F2935" w:rsidRDefault="00212C86">
      <w:pPr>
        <w:jc w:val="both"/>
        <w:rPr>
          <w:rFonts w:asciiTheme="minorHAnsi" w:hAnsiTheme="minorHAnsi" w:cstheme="minorHAnsi"/>
          <w:b/>
          <w:color w:val="404040"/>
        </w:rPr>
      </w:pPr>
      <w:r>
        <w:rPr>
          <w:rFonts w:asciiTheme="minorHAnsi" w:hAnsiTheme="minorHAnsi" w:cstheme="minorHAnsi"/>
          <w:b/>
          <w:color w:val="404040"/>
        </w:rPr>
        <w:t xml:space="preserve">Conditions générales de dépôt d’un Module Innovant Pédagogique financé par </w:t>
      </w:r>
      <w:proofErr w:type="spellStart"/>
      <w:r>
        <w:rPr>
          <w:rFonts w:asciiTheme="minorHAnsi" w:hAnsiTheme="minorHAnsi" w:cstheme="minorHAnsi"/>
          <w:b/>
          <w:color w:val="404040"/>
        </w:rPr>
        <w:t>ArTeC</w:t>
      </w:r>
      <w:proofErr w:type="spellEnd"/>
    </w:p>
    <w:p w14:paraId="22BE66FF" w14:textId="77777777" w:rsidR="002F2935" w:rsidRDefault="002F2935">
      <w:pPr>
        <w:jc w:val="both"/>
        <w:rPr>
          <w:rFonts w:asciiTheme="minorHAnsi" w:hAnsiTheme="minorHAnsi" w:cstheme="minorHAnsi"/>
          <w:b/>
          <w:color w:val="404040"/>
        </w:rPr>
      </w:pPr>
    </w:p>
    <w:p w14:paraId="7D81F812" w14:textId="77777777" w:rsidR="002F2935" w:rsidRDefault="00212C86">
      <w:pPr>
        <w:jc w:val="both"/>
        <w:rPr>
          <w:rFonts w:asciiTheme="minorHAnsi" w:hAnsiTheme="minorHAnsi" w:cstheme="minorHAnsi"/>
          <w:b/>
          <w:color w:val="404040"/>
        </w:rPr>
      </w:pPr>
      <w:r>
        <w:rPr>
          <w:rFonts w:asciiTheme="minorHAnsi" w:hAnsiTheme="minorHAnsi" w:cstheme="minorHAnsi"/>
          <w:b/>
          <w:color w:val="404040"/>
        </w:rPr>
        <w:t xml:space="preserve">Financement </w:t>
      </w:r>
      <w:proofErr w:type="spellStart"/>
      <w:r>
        <w:rPr>
          <w:rFonts w:asciiTheme="minorHAnsi" w:hAnsiTheme="minorHAnsi" w:cstheme="minorHAnsi"/>
          <w:b/>
          <w:color w:val="404040"/>
        </w:rPr>
        <w:t>ArTeC</w:t>
      </w:r>
      <w:proofErr w:type="spellEnd"/>
    </w:p>
    <w:p w14:paraId="7E16D245" w14:textId="77777777" w:rsidR="002F2935" w:rsidRDefault="002F2935">
      <w:pPr>
        <w:jc w:val="both"/>
        <w:rPr>
          <w:rFonts w:asciiTheme="minorHAnsi" w:hAnsiTheme="minorHAnsi" w:cstheme="minorHAnsi"/>
          <w:b/>
          <w:color w:val="404040"/>
        </w:rPr>
      </w:pPr>
    </w:p>
    <w:p w14:paraId="4C8D8FBC" w14:textId="77777777" w:rsidR="002F2935" w:rsidRDefault="00212C86">
      <w:pPr>
        <w:jc w:val="both"/>
        <w:rPr>
          <w:rFonts w:asciiTheme="minorHAnsi" w:hAnsiTheme="minorHAnsi" w:cstheme="minorHAnsi"/>
          <w:b/>
          <w:color w:val="FF0000"/>
          <w:sz w:val="20"/>
          <w:szCs w:val="20"/>
          <w:u w:val="single"/>
        </w:rPr>
      </w:pPr>
      <w:r>
        <w:rPr>
          <w:rFonts w:asciiTheme="minorHAnsi" w:hAnsiTheme="minorHAnsi" w:cstheme="minorHAnsi"/>
          <w:b/>
          <w:color w:val="404040"/>
        </w:rPr>
        <w:t>C</w:t>
      </w:r>
      <w:r>
        <w:rPr>
          <w:rFonts w:asciiTheme="minorHAnsi" w:hAnsiTheme="minorHAnsi" w:cstheme="minorHAnsi"/>
          <w:b/>
          <w:color w:val="404040"/>
        </w:rPr>
        <w:t>alendrier de l’AAP MIP</w:t>
      </w:r>
    </w:p>
    <w:p w14:paraId="6DD00413" w14:textId="77777777" w:rsidR="002F2935" w:rsidRDefault="002F2935">
      <w:pPr>
        <w:jc w:val="both"/>
        <w:rPr>
          <w:rFonts w:asciiTheme="minorHAnsi" w:hAnsiTheme="minorHAnsi" w:cstheme="minorHAnsi"/>
          <w:b/>
          <w:color w:val="FF0000"/>
          <w:sz w:val="20"/>
          <w:szCs w:val="20"/>
          <w:u w:val="single"/>
        </w:rPr>
      </w:pPr>
    </w:p>
    <w:p w14:paraId="60393281" w14:textId="77777777" w:rsidR="002F2935" w:rsidRDefault="002F2935">
      <w:pPr>
        <w:jc w:val="both"/>
        <w:rPr>
          <w:rFonts w:asciiTheme="minorHAnsi" w:hAnsiTheme="minorHAnsi" w:cstheme="minorHAnsi"/>
          <w:b/>
          <w:color w:val="404040"/>
          <w:sz w:val="20"/>
          <w:szCs w:val="20"/>
          <w:u w:val="single"/>
        </w:rPr>
      </w:pPr>
    </w:p>
    <w:p w14:paraId="0D536465" w14:textId="77777777" w:rsidR="002F2935" w:rsidRDefault="00212C86">
      <w:pPr>
        <w:jc w:val="center"/>
        <w:rPr>
          <w:rStyle w:val="Lienhypertexte"/>
          <w:color w:val="auto"/>
          <w:u w:val="none"/>
        </w:rPr>
      </w:pPr>
      <w:r>
        <w:rPr>
          <w:rFonts w:asciiTheme="minorHAnsi" w:hAnsiTheme="minorHAnsi" w:cstheme="minorHAnsi"/>
          <w:iCs/>
          <w:color w:val="595959" w:themeColor="text1" w:themeTint="A6"/>
        </w:rPr>
        <w:t xml:space="preserve">À retourner par mail à : </w:t>
      </w:r>
      <w:r>
        <w:rPr>
          <w:rFonts w:asciiTheme="minorHAnsi" w:hAnsiTheme="minorHAnsi" w:cstheme="minorHAnsi"/>
          <w:i/>
          <w:color w:val="595959" w:themeColor="text1" w:themeTint="A6"/>
        </w:rPr>
        <w:t xml:space="preserve"> </w:t>
      </w:r>
      <w:hyperlink r:id="rId13" w:tooltip="mailto:calls@eur-artec.fr" w:history="1">
        <w:r>
          <w:rPr>
            <w:rStyle w:val="Lienhypertexte"/>
          </w:rPr>
          <w:t>calls@eur-artec.fr</w:t>
        </w:r>
      </w:hyperlink>
    </w:p>
    <w:p w14:paraId="533F2EE3" w14:textId="77777777" w:rsidR="002F2935" w:rsidRDefault="002F2935">
      <w:pPr>
        <w:jc w:val="center"/>
        <w:rPr>
          <w:rFonts w:asciiTheme="minorHAnsi" w:hAnsiTheme="minorHAnsi" w:cstheme="minorHAnsi"/>
          <w:i/>
          <w:color w:val="595959" w:themeColor="text1" w:themeTint="A6"/>
        </w:rPr>
      </w:pPr>
    </w:p>
    <w:p w14:paraId="39F69D25" w14:textId="77777777" w:rsidR="002F2935" w:rsidRDefault="00212C86">
      <w:pPr>
        <w:jc w:val="both"/>
        <w:rPr>
          <w:rFonts w:asciiTheme="minorHAnsi" w:hAnsiTheme="minorHAnsi" w:cstheme="minorHAnsi"/>
          <w:b/>
          <w:color w:val="0000FF"/>
          <w:sz w:val="22"/>
          <w:szCs w:val="22"/>
          <w:u w:val="single"/>
        </w:rPr>
      </w:pPr>
      <w:r>
        <w:rPr>
          <w:rFonts w:asciiTheme="minorHAnsi" w:hAnsiTheme="minorHAnsi" w:cstheme="minorHAnsi"/>
          <w:b/>
          <w:color w:val="0000FF"/>
          <w:sz w:val="22"/>
          <w:szCs w:val="22"/>
          <w:u w:val="single"/>
        </w:rPr>
        <w:lastRenderedPageBreak/>
        <w:t>Rappel du contexte</w:t>
      </w:r>
    </w:p>
    <w:p w14:paraId="44F776BF"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Le master </w:t>
      </w:r>
      <w:proofErr w:type="spellStart"/>
      <w:r>
        <w:rPr>
          <w:rFonts w:asciiTheme="minorHAnsi" w:hAnsiTheme="minorHAnsi" w:cstheme="minorHAnsi"/>
          <w:sz w:val="20"/>
          <w:szCs w:val="20"/>
        </w:rPr>
        <w:t>ArTeC</w:t>
      </w:r>
      <w:proofErr w:type="spellEnd"/>
      <w:r>
        <w:rPr>
          <w:rFonts w:asciiTheme="minorHAnsi" w:hAnsiTheme="minorHAnsi" w:cstheme="minorHAnsi"/>
          <w:sz w:val="20"/>
          <w:szCs w:val="20"/>
        </w:rPr>
        <w:t xml:space="preserve"> intègre dans sa maquette des EC à choix de cours. Les </w:t>
      </w:r>
      <w:proofErr w:type="spellStart"/>
      <w:r>
        <w:rPr>
          <w:rFonts w:asciiTheme="minorHAnsi" w:hAnsiTheme="minorHAnsi" w:cstheme="minorHAnsi"/>
          <w:sz w:val="20"/>
          <w:szCs w:val="20"/>
        </w:rPr>
        <w:t>étudiant·es</w:t>
      </w:r>
      <w:proofErr w:type="spellEnd"/>
      <w:r>
        <w:rPr>
          <w:rFonts w:asciiTheme="minorHAnsi" w:hAnsiTheme="minorHAnsi" w:cstheme="minorHAnsi"/>
          <w:sz w:val="20"/>
          <w:szCs w:val="20"/>
        </w:rPr>
        <w:t xml:space="preserve"> bénéficient d’une offre de formation élargie provenant de projets de recherche, de cours des masters associés, et de MIP sélectionnés dans le présent appel à projets. </w:t>
      </w:r>
    </w:p>
    <w:p w14:paraId="64936336" w14:textId="77777777" w:rsidR="002F2935" w:rsidRDefault="002F2935">
      <w:pPr>
        <w:jc w:val="both"/>
        <w:rPr>
          <w:rFonts w:asciiTheme="minorHAnsi" w:hAnsiTheme="minorHAnsi" w:cstheme="minorHAnsi"/>
          <w:sz w:val="20"/>
          <w:szCs w:val="20"/>
        </w:rPr>
      </w:pPr>
    </w:p>
    <w:p w14:paraId="0552090E"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Cette offre de formation s’inscrit dans les axes et des domaines de recherche de l’EUR</w:t>
      </w:r>
      <w:r>
        <w:rPr>
          <w:rFonts w:asciiTheme="minorHAnsi" w:hAnsiTheme="minorHAnsi" w:cstheme="minorHAnsi"/>
          <w:sz w:val="20"/>
          <w:szCs w:val="20"/>
        </w:rPr>
        <w:t xml:space="preserve"> : </w:t>
      </w:r>
    </w:p>
    <w:p w14:paraId="373209EB" w14:textId="77777777" w:rsidR="002F2935" w:rsidRDefault="002F2935">
      <w:pPr>
        <w:jc w:val="both"/>
        <w:rPr>
          <w:rFonts w:asciiTheme="minorHAnsi" w:hAnsiTheme="minorHAnsi" w:cstheme="minorHAnsi"/>
          <w:sz w:val="20"/>
          <w:szCs w:val="20"/>
        </w:rPr>
      </w:pPr>
    </w:p>
    <w:p w14:paraId="15B3602E" w14:textId="77777777" w:rsidR="002F2935" w:rsidRDefault="00212C86">
      <w:pPr>
        <w:pStyle w:val="Paragraphedeliste"/>
        <w:numPr>
          <w:ilvl w:val="0"/>
          <w:numId w:val="24"/>
        </w:numPr>
        <w:jc w:val="both"/>
        <w:rPr>
          <w:rFonts w:asciiTheme="minorHAnsi" w:hAnsiTheme="minorHAnsi" w:cstheme="minorHAnsi"/>
          <w:b/>
          <w:sz w:val="20"/>
          <w:szCs w:val="20"/>
        </w:rPr>
      </w:pPr>
      <w:r>
        <w:rPr>
          <w:rFonts w:asciiTheme="minorHAnsi" w:hAnsiTheme="minorHAnsi" w:cstheme="minorHAnsi"/>
          <w:b/>
          <w:sz w:val="20"/>
          <w:szCs w:val="20"/>
        </w:rPr>
        <w:t>La création comme activité de recherche</w:t>
      </w:r>
    </w:p>
    <w:p w14:paraId="1D7D7617" w14:textId="77777777" w:rsidR="002F2935" w:rsidRDefault="00212C86">
      <w:pPr>
        <w:ind w:left="12" w:firstLine="708"/>
        <w:jc w:val="both"/>
        <w:rPr>
          <w:rFonts w:asciiTheme="minorHAnsi" w:hAnsiTheme="minorHAnsi" w:cstheme="minorHAnsi"/>
          <w:i/>
          <w:sz w:val="20"/>
          <w:szCs w:val="20"/>
        </w:rPr>
      </w:pPr>
      <w:r>
        <w:rPr>
          <w:rFonts w:asciiTheme="minorHAnsi" w:hAnsiTheme="minorHAnsi" w:cstheme="minorHAnsi"/>
          <w:i/>
          <w:sz w:val="20"/>
          <w:szCs w:val="20"/>
        </w:rPr>
        <w:t>Principaux domaines de recherche et pédagogiques :</w:t>
      </w:r>
    </w:p>
    <w:p w14:paraId="71281EBA" w14:textId="77777777" w:rsidR="002F2935" w:rsidRDefault="00212C86">
      <w:pPr>
        <w:pStyle w:val="Paragraphedeliste"/>
        <w:numPr>
          <w:ilvl w:val="1"/>
          <w:numId w:val="24"/>
        </w:numPr>
        <w:shd w:val="clear" w:color="auto" w:fill="FFFFFF"/>
        <w:spacing w:after="100" w:afterAutospacing="1"/>
        <w:jc w:val="both"/>
        <w:rPr>
          <w:rFonts w:asciiTheme="minorHAnsi" w:hAnsiTheme="minorHAnsi" w:cstheme="minorHAnsi"/>
          <w:sz w:val="20"/>
          <w:szCs w:val="20"/>
          <w:lang w:eastAsia="fr-FR"/>
        </w:rPr>
      </w:pPr>
      <w:r>
        <w:rPr>
          <w:rFonts w:asciiTheme="minorHAnsi" w:hAnsiTheme="minorHAnsi" w:cstheme="minorHAnsi"/>
          <w:i/>
          <w:iCs/>
          <w:sz w:val="20"/>
          <w:szCs w:val="20"/>
          <w:lang w:eastAsia="fr-FR"/>
        </w:rPr>
        <w:t>Expositions et performances comme outils et dispositifs de médiation,</w:t>
      </w:r>
    </w:p>
    <w:p w14:paraId="2B2FC5A0" w14:textId="77777777" w:rsidR="002F2935" w:rsidRDefault="00212C86">
      <w:pPr>
        <w:pStyle w:val="Paragraphedeliste"/>
        <w:numPr>
          <w:ilvl w:val="1"/>
          <w:numId w:val="24"/>
        </w:numPr>
        <w:shd w:val="clear" w:color="auto" w:fill="FFFFFF"/>
        <w:spacing w:after="100" w:afterAutospacing="1"/>
        <w:jc w:val="both"/>
        <w:rPr>
          <w:rFonts w:asciiTheme="minorHAnsi" w:hAnsiTheme="minorHAnsi" w:cstheme="minorHAnsi"/>
          <w:sz w:val="20"/>
          <w:szCs w:val="20"/>
          <w:lang w:eastAsia="fr-FR"/>
        </w:rPr>
      </w:pPr>
      <w:r>
        <w:rPr>
          <w:rFonts w:asciiTheme="minorHAnsi" w:hAnsiTheme="minorHAnsi" w:cstheme="minorHAnsi"/>
          <w:i/>
          <w:iCs/>
          <w:sz w:val="20"/>
          <w:szCs w:val="20"/>
          <w:lang w:eastAsia="fr-FR"/>
        </w:rPr>
        <w:t>Approches artistiques de la critique sociale, de l’éthique et de l’écologie,</w:t>
      </w:r>
    </w:p>
    <w:p w14:paraId="62BD4EEF" w14:textId="77777777" w:rsidR="002F2935" w:rsidRDefault="00212C86">
      <w:pPr>
        <w:pStyle w:val="Paragraphedeliste"/>
        <w:numPr>
          <w:ilvl w:val="1"/>
          <w:numId w:val="24"/>
        </w:numPr>
        <w:shd w:val="clear" w:color="auto" w:fill="FFFFFF"/>
        <w:spacing w:after="100" w:afterAutospacing="1"/>
        <w:jc w:val="both"/>
        <w:rPr>
          <w:rFonts w:asciiTheme="minorHAnsi" w:hAnsiTheme="minorHAnsi" w:cstheme="minorHAnsi"/>
          <w:sz w:val="20"/>
          <w:szCs w:val="20"/>
          <w:lang w:eastAsia="fr-FR"/>
        </w:rPr>
      </w:pPr>
      <w:r>
        <w:rPr>
          <w:rFonts w:asciiTheme="minorHAnsi" w:hAnsiTheme="minorHAnsi" w:cstheme="minorHAnsi"/>
          <w:i/>
          <w:iCs/>
          <w:sz w:val="20"/>
          <w:szCs w:val="20"/>
          <w:lang w:eastAsia="fr-FR"/>
        </w:rPr>
        <w:t>Activité créative et cognition,</w:t>
      </w:r>
    </w:p>
    <w:p w14:paraId="138A0F6D" w14:textId="77777777" w:rsidR="002F2935" w:rsidRDefault="00212C86">
      <w:pPr>
        <w:pStyle w:val="Paragraphedeliste"/>
        <w:numPr>
          <w:ilvl w:val="1"/>
          <w:numId w:val="24"/>
        </w:numPr>
        <w:jc w:val="both"/>
        <w:rPr>
          <w:rFonts w:asciiTheme="minorHAnsi" w:hAnsiTheme="minorHAnsi" w:cstheme="minorHAnsi"/>
          <w:sz w:val="20"/>
          <w:szCs w:val="20"/>
        </w:rPr>
      </w:pPr>
      <w:r>
        <w:rPr>
          <w:rFonts w:asciiTheme="minorHAnsi" w:hAnsiTheme="minorHAnsi" w:cstheme="minorHAnsi"/>
          <w:i/>
          <w:iCs/>
          <w:sz w:val="20"/>
          <w:szCs w:val="20"/>
          <w:lang w:eastAsia="fr-FR"/>
        </w:rPr>
        <w:t>Sciences de l’ingénierie et création.</w:t>
      </w:r>
    </w:p>
    <w:p w14:paraId="327E91F4" w14:textId="77777777" w:rsidR="002F2935" w:rsidRDefault="002F2935">
      <w:pPr>
        <w:pStyle w:val="Paragraphedeliste"/>
        <w:ind w:left="1440"/>
        <w:jc w:val="both"/>
        <w:rPr>
          <w:rFonts w:asciiTheme="minorHAnsi" w:hAnsiTheme="minorHAnsi" w:cstheme="minorHAnsi"/>
          <w:sz w:val="20"/>
          <w:szCs w:val="20"/>
        </w:rPr>
      </w:pPr>
    </w:p>
    <w:p w14:paraId="3CB210D0" w14:textId="77777777" w:rsidR="002F2935" w:rsidRDefault="00212C86">
      <w:pPr>
        <w:pStyle w:val="Paragraphedeliste"/>
        <w:numPr>
          <w:ilvl w:val="0"/>
          <w:numId w:val="24"/>
        </w:numPr>
        <w:jc w:val="both"/>
        <w:rPr>
          <w:rFonts w:asciiTheme="minorHAnsi" w:hAnsiTheme="minorHAnsi" w:cstheme="minorHAnsi"/>
          <w:b/>
          <w:sz w:val="20"/>
          <w:szCs w:val="20"/>
        </w:rPr>
      </w:pPr>
      <w:r>
        <w:rPr>
          <w:rFonts w:asciiTheme="minorHAnsi" w:hAnsiTheme="minorHAnsi" w:cstheme="minorHAnsi"/>
          <w:b/>
          <w:sz w:val="20"/>
          <w:szCs w:val="20"/>
        </w:rPr>
        <w:t xml:space="preserve">Les nouveaux modes d’écritures et de publications </w:t>
      </w:r>
    </w:p>
    <w:p w14:paraId="163BC6DE" w14:textId="77777777" w:rsidR="002F2935" w:rsidRDefault="00212C86">
      <w:pPr>
        <w:ind w:firstLine="708"/>
        <w:jc w:val="both"/>
        <w:rPr>
          <w:rFonts w:asciiTheme="minorHAnsi" w:hAnsiTheme="minorHAnsi" w:cstheme="minorHAnsi"/>
          <w:i/>
          <w:sz w:val="20"/>
          <w:szCs w:val="20"/>
        </w:rPr>
      </w:pPr>
      <w:r>
        <w:rPr>
          <w:rFonts w:asciiTheme="minorHAnsi" w:hAnsiTheme="minorHAnsi" w:cstheme="minorHAnsi"/>
          <w:i/>
          <w:sz w:val="20"/>
          <w:szCs w:val="20"/>
        </w:rPr>
        <w:t>Principaux domaines de recherche et pédagogiques :</w:t>
      </w:r>
    </w:p>
    <w:p w14:paraId="0E48FB2F" w14:textId="77777777" w:rsidR="002F2935" w:rsidRDefault="00212C86">
      <w:pPr>
        <w:pStyle w:val="Paragraphedeliste"/>
        <w:numPr>
          <w:ilvl w:val="0"/>
          <w:numId w:val="21"/>
        </w:numPr>
        <w:shd w:val="clear" w:color="auto" w:fill="FFFFFF"/>
        <w:spacing w:after="100" w:afterAutospacing="1"/>
        <w:jc w:val="both"/>
        <w:rPr>
          <w:rFonts w:asciiTheme="minorHAnsi" w:hAnsiTheme="minorHAnsi" w:cstheme="minorHAnsi"/>
          <w:sz w:val="20"/>
          <w:szCs w:val="28"/>
          <w:lang w:eastAsia="fr-FR"/>
        </w:rPr>
      </w:pPr>
      <w:r>
        <w:rPr>
          <w:rFonts w:asciiTheme="minorHAnsi" w:hAnsiTheme="minorHAnsi" w:cstheme="minorHAnsi"/>
          <w:i/>
          <w:iCs/>
          <w:sz w:val="20"/>
          <w:szCs w:val="28"/>
          <w:lang w:eastAsia="fr-FR"/>
        </w:rPr>
        <w:t>Les œuvres comme publication scientifique,</w:t>
      </w:r>
    </w:p>
    <w:p w14:paraId="20D8E6F5" w14:textId="77777777" w:rsidR="002F2935" w:rsidRDefault="00212C86">
      <w:pPr>
        <w:pStyle w:val="Paragraphedeliste"/>
        <w:numPr>
          <w:ilvl w:val="0"/>
          <w:numId w:val="21"/>
        </w:numPr>
        <w:shd w:val="clear" w:color="auto" w:fill="FFFFFF"/>
        <w:spacing w:after="100" w:afterAutospacing="1"/>
        <w:jc w:val="both"/>
        <w:rPr>
          <w:rFonts w:asciiTheme="minorHAnsi" w:hAnsiTheme="minorHAnsi" w:cstheme="minorHAnsi"/>
          <w:sz w:val="20"/>
          <w:szCs w:val="28"/>
          <w:lang w:eastAsia="fr-FR"/>
        </w:rPr>
      </w:pPr>
      <w:r>
        <w:rPr>
          <w:rFonts w:asciiTheme="minorHAnsi" w:hAnsiTheme="minorHAnsi" w:cstheme="minorHAnsi"/>
          <w:i/>
          <w:iCs/>
          <w:sz w:val="20"/>
          <w:szCs w:val="28"/>
          <w:lang w:eastAsia="fr-FR"/>
        </w:rPr>
        <w:t>Approches créatives de la traduction,</w:t>
      </w:r>
    </w:p>
    <w:p w14:paraId="3C211747" w14:textId="77777777" w:rsidR="002F2935" w:rsidRDefault="00212C86">
      <w:pPr>
        <w:pStyle w:val="Paragraphedeliste"/>
        <w:numPr>
          <w:ilvl w:val="0"/>
          <w:numId w:val="21"/>
        </w:numPr>
        <w:shd w:val="clear" w:color="auto" w:fill="FFFFFF"/>
        <w:spacing w:after="100" w:afterAutospacing="1"/>
        <w:jc w:val="both"/>
        <w:rPr>
          <w:rFonts w:asciiTheme="minorHAnsi" w:hAnsiTheme="minorHAnsi" w:cstheme="minorHAnsi"/>
          <w:sz w:val="20"/>
          <w:szCs w:val="28"/>
          <w:lang w:eastAsia="fr-FR"/>
        </w:rPr>
      </w:pPr>
      <w:r>
        <w:rPr>
          <w:rFonts w:asciiTheme="minorHAnsi" w:hAnsiTheme="minorHAnsi" w:cstheme="minorHAnsi"/>
          <w:i/>
          <w:iCs/>
          <w:sz w:val="20"/>
          <w:szCs w:val="28"/>
          <w:lang w:eastAsia="fr-FR"/>
        </w:rPr>
        <w:t>Pr</w:t>
      </w:r>
      <w:r>
        <w:rPr>
          <w:rFonts w:asciiTheme="minorHAnsi" w:hAnsiTheme="minorHAnsi" w:cstheme="minorHAnsi"/>
          <w:i/>
          <w:iCs/>
          <w:sz w:val="20"/>
          <w:szCs w:val="28"/>
          <w:lang w:eastAsia="fr-FR"/>
        </w:rPr>
        <w:t>éservation et conservation à l’ère numérique,</w:t>
      </w:r>
    </w:p>
    <w:p w14:paraId="5C86C333" w14:textId="77777777" w:rsidR="002F2935" w:rsidRDefault="00212C86">
      <w:pPr>
        <w:pStyle w:val="Paragraphedeliste"/>
        <w:numPr>
          <w:ilvl w:val="0"/>
          <w:numId w:val="21"/>
        </w:numPr>
        <w:shd w:val="clear" w:color="auto" w:fill="FFFFFF"/>
        <w:spacing w:after="100" w:afterAutospacing="1"/>
        <w:jc w:val="both"/>
        <w:rPr>
          <w:rFonts w:asciiTheme="minorHAnsi" w:hAnsiTheme="minorHAnsi" w:cstheme="minorHAnsi"/>
          <w:sz w:val="20"/>
          <w:szCs w:val="28"/>
          <w:lang w:eastAsia="fr-FR"/>
        </w:rPr>
      </w:pPr>
      <w:r>
        <w:rPr>
          <w:rFonts w:asciiTheme="minorHAnsi" w:hAnsiTheme="minorHAnsi" w:cstheme="minorHAnsi"/>
          <w:i/>
          <w:iCs/>
          <w:sz w:val="20"/>
          <w:szCs w:val="28"/>
          <w:lang w:eastAsia="fr-FR"/>
        </w:rPr>
        <w:t>Nouvelles formes d’écritures, nouveaux langages et culture du code.</w:t>
      </w:r>
    </w:p>
    <w:p w14:paraId="38FB7583" w14:textId="77777777" w:rsidR="002F2935" w:rsidRDefault="002F2935">
      <w:pPr>
        <w:pStyle w:val="Paragraphedeliste"/>
        <w:jc w:val="both"/>
        <w:rPr>
          <w:rFonts w:asciiTheme="minorHAnsi" w:hAnsiTheme="minorHAnsi" w:cstheme="minorHAnsi"/>
          <w:sz w:val="20"/>
          <w:szCs w:val="20"/>
        </w:rPr>
      </w:pPr>
    </w:p>
    <w:p w14:paraId="21D7F157" w14:textId="77777777" w:rsidR="002F2935" w:rsidRDefault="00212C86">
      <w:pPr>
        <w:pStyle w:val="Paragraphedeliste"/>
        <w:numPr>
          <w:ilvl w:val="0"/>
          <w:numId w:val="24"/>
        </w:numPr>
        <w:jc w:val="both"/>
        <w:rPr>
          <w:rFonts w:asciiTheme="minorHAnsi" w:hAnsiTheme="minorHAnsi" w:cstheme="minorHAnsi"/>
          <w:b/>
          <w:sz w:val="20"/>
          <w:szCs w:val="20"/>
        </w:rPr>
      </w:pPr>
      <w:r>
        <w:rPr>
          <w:rFonts w:asciiTheme="minorHAnsi" w:hAnsiTheme="minorHAnsi" w:cstheme="minorHAnsi"/>
          <w:b/>
          <w:sz w:val="20"/>
          <w:szCs w:val="20"/>
        </w:rPr>
        <w:t>Technologies et médiations humaine</w:t>
      </w:r>
      <w:r>
        <w:rPr>
          <w:rFonts w:asciiTheme="minorHAnsi" w:hAnsiTheme="minorHAnsi" w:cstheme="minorHAnsi"/>
          <w:b/>
          <w:sz w:val="20"/>
          <w:szCs w:val="20"/>
        </w:rPr>
        <w:t>s</w:t>
      </w:r>
    </w:p>
    <w:p w14:paraId="0B26BBD1" w14:textId="77777777" w:rsidR="002F2935" w:rsidRDefault="00212C86">
      <w:pPr>
        <w:ind w:firstLine="708"/>
        <w:jc w:val="both"/>
        <w:rPr>
          <w:rFonts w:asciiTheme="minorHAnsi" w:hAnsiTheme="minorHAnsi" w:cstheme="minorHAnsi"/>
          <w:i/>
          <w:sz w:val="20"/>
          <w:szCs w:val="20"/>
        </w:rPr>
      </w:pPr>
      <w:r>
        <w:rPr>
          <w:rFonts w:asciiTheme="minorHAnsi" w:hAnsiTheme="minorHAnsi" w:cstheme="minorHAnsi"/>
          <w:i/>
          <w:sz w:val="20"/>
          <w:szCs w:val="20"/>
        </w:rPr>
        <w:t>Principaux domaines de recherche et pédagogiques :</w:t>
      </w:r>
    </w:p>
    <w:p w14:paraId="680003C2" w14:textId="77777777" w:rsidR="002F2935" w:rsidRDefault="00212C86">
      <w:pPr>
        <w:pStyle w:val="Paragraphedeliste"/>
        <w:numPr>
          <w:ilvl w:val="0"/>
          <w:numId w:val="22"/>
        </w:numPr>
        <w:shd w:val="clear" w:color="auto" w:fill="FFFFFF"/>
        <w:spacing w:after="100" w:afterAutospacing="1"/>
        <w:jc w:val="both"/>
        <w:rPr>
          <w:rFonts w:asciiTheme="minorHAnsi" w:hAnsiTheme="minorHAnsi" w:cstheme="minorHAnsi"/>
          <w:sz w:val="20"/>
          <w:szCs w:val="20"/>
          <w:lang w:eastAsia="fr-FR"/>
        </w:rPr>
      </w:pPr>
      <w:r>
        <w:rPr>
          <w:rFonts w:asciiTheme="minorHAnsi" w:hAnsiTheme="minorHAnsi" w:cstheme="minorHAnsi"/>
          <w:i/>
          <w:iCs/>
          <w:sz w:val="20"/>
          <w:szCs w:val="20"/>
          <w:lang w:eastAsia="fr-FR"/>
        </w:rPr>
        <w:t>Art et genre,</w:t>
      </w:r>
    </w:p>
    <w:p w14:paraId="639D2A93" w14:textId="77777777" w:rsidR="002F2935" w:rsidRDefault="00212C86">
      <w:pPr>
        <w:pStyle w:val="Paragraphedeliste"/>
        <w:numPr>
          <w:ilvl w:val="0"/>
          <w:numId w:val="22"/>
        </w:numPr>
        <w:shd w:val="clear" w:color="auto" w:fill="FFFFFF"/>
        <w:spacing w:after="100" w:afterAutospacing="1"/>
        <w:jc w:val="both"/>
        <w:rPr>
          <w:rFonts w:asciiTheme="minorHAnsi" w:hAnsiTheme="minorHAnsi" w:cstheme="minorHAnsi"/>
          <w:sz w:val="20"/>
          <w:szCs w:val="20"/>
          <w:lang w:eastAsia="fr-FR"/>
        </w:rPr>
      </w:pPr>
      <w:r>
        <w:rPr>
          <w:rFonts w:asciiTheme="minorHAnsi" w:hAnsiTheme="minorHAnsi" w:cstheme="minorHAnsi"/>
          <w:i/>
          <w:iCs/>
          <w:sz w:val="20"/>
          <w:szCs w:val="20"/>
          <w:lang w:eastAsia="fr-FR"/>
        </w:rPr>
        <w:t>L’héritage de la cybernétique, l’éthique du futur et l’âge du post-numérique,</w:t>
      </w:r>
    </w:p>
    <w:p w14:paraId="1F774855" w14:textId="77777777" w:rsidR="002F2935" w:rsidRDefault="00212C86">
      <w:pPr>
        <w:pStyle w:val="Paragraphedeliste"/>
        <w:numPr>
          <w:ilvl w:val="0"/>
          <w:numId w:val="22"/>
        </w:numPr>
        <w:shd w:val="clear" w:color="auto" w:fill="FFFFFF"/>
        <w:spacing w:after="100" w:afterAutospacing="1"/>
        <w:jc w:val="both"/>
        <w:rPr>
          <w:rFonts w:asciiTheme="minorHAnsi" w:hAnsiTheme="minorHAnsi" w:cstheme="minorHAnsi"/>
          <w:sz w:val="20"/>
          <w:szCs w:val="20"/>
          <w:lang w:eastAsia="fr-FR"/>
        </w:rPr>
      </w:pPr>
      <w:r>
        <w:rPr>
          <w:rFonts w:asciiTheme="minorHAnsi" w:hAnsiTheme="minorHAnsi" w:cstheme="minorHAnsi"/>
          <w:i/>
          <w:iCs/>
          <w:sz w:val="20"/>
          <w:szCs w:val="20"/>
          <w:lang w:eastAsia="fr-FR"/>
        </w:rPr>
        <w:t>La médiation par la robotique et l’intelligence artificielle,</w:t>
      </w:r>
    </w:p>
    <w:p w14:paraId="3E1EB32E" w14:textId="77777777" w:rsidR="002F2935" w:rsidRDefault="00212C86">
      <w:pPr>
        <w:pStyle w:val="Paragraphedeliste"/>
        <w:numPr>
          <w:ilvl w:val="0"/>
          <w:numId w:val="22"/>
        </w:numPr>
        <w:shd w:val="clear" w:color="auto" w:fill="FFFFFF"/>
        <w:spacing w:after="100" w:afterAutospacing="1"/>
        <w:jc w:val="both"/>
        <w:rPr>
          <w:rFonts w:asciiTheme="minorHAnsi" w:hAnsiTheme="minorHAnsi" w:cstheme="minorHAnsi"/>
          <w:sz w:val="20"/>
          <w:szCs w:val="20"/>
          <w:lang w:eastAsia="fr-FR"/>
        </w:rPr>
      </w:pPr>
      <w:r>
        <w:rPr>
          <w:rFonts w:asciiTheme="minorHAnsi" w:hAnsiTheme="minorHAnsi" w:cstheme="minorHAnsi"/>
          <w:i/>
          <w:iCs/>
          <w:sz w:val="20"/>
          <w:szCs w:val="20"/>
          <w:lang w:eastAsia="fr-FR"/>
        </w:rPr>
        <w:t>Les nouveaux dispositifs éducatifs et scientifiques.</w:t>
      </w:r>
    </w:p>
    <w:p w14:paraId="3ACCBE6F" w14:textId="77777777" w:rsidR="002F2935" w:rsidRDefault="002F2935">
      <w:pPr>
        <w:jc w:val="both"/>
        <w:rPr>
          <w:rFonts w:asciiTheme="minorHAnsi" w:hAnsiTheme="minorHAnsi" w:cstheme="minorHAnsi"/>
          <w:b/>
          <w:color w:val="404040"/>
          <w:sz w:val="20"/>
          <w:szCs w:val="20"/>
          <w:u w:val="single"/>
        </w:rPr>
      </w:pPr>
    </w:p>
    <w:p w14:paraId="5BB2702E" w14:textId="77777777" w:rsidR="002F2935" w:rsidRDefault="00212C86">
      <w:pPr>
        <w:rPr>
          <w:rFonts w:asciiTheme="minorHAnsi" w:hAnsiTheme="minorHAnsi" w:cstheme="minorHAnsi"/>
          <w:b/>
          <w:color w:val="0000FF"/>
          <w:u w:val="single"/>
        </w:rPr>
      </w:pPr>
      <w:r>
        <w:rPr>
          <w:rFonts w:asciiTheme="minorHAnsi" w:hAnsiTheme="minorHAnsi" w:cstheme="minorHAnsi"/>
          <w:b/>
          <w:color w:val="0000FF"/>
          <w:u w:val="single"/>
        </w:rPr>
        <w:t>Conditions générales de dépôt d’un Module</w:t>
      </w:r>
      <w:r>
        <w:rPr>
          <w:rFonts w:asciiTheme="minorHAnsi" w:hAnsiTheme="minorHAnsi" w:cstheme="minorHAnsi"/>
          <w:b/>
          <w:color w:val="0000FF"/>
          <w:u w:val="single"/>
        </w:rPr>
        <w:t xml:space="preserve"> Innovant Pédagogique financé par </w:t>
      </w:r>
      <w:proofErr w:type="spellStart"/>
      <w:r>
        <w:rPr>
          <w:rFonts w:asciiTheme="minorHAnsi" w:hAnsiTheme="minorHAnsi" w:cstheme="minorHAnsi"/>
          <w:b/>
          <w:color w:val="0000FF"/>
          <w:u w:val="single"/>
        </w:rPr>
        <w:t>ArTeC</w:t>
      </w:r>
      <w:proofErr w:type="spellEnd"/>
    </w:p>
    <w:p w14:paraId="678675F7" w14:textId="77777777" w:rsidR="002F2935" w:rsidRDefault="002F2935">
      <w:pPr>
        <w:jc w:val="both"/>
        <w:rPr>
          <w:rFonts w:asciiTheme="minorHAnsi" w:hAnsiTheme="minorHAnsi" w:cstheme="minorHAnsi"/>
          <w:color w:val="404040"/>
          <w:sz w:val="20"/>
          <w:szCs w:val="20"/>
        </w:rPr>
      </w:pPr>
    </w:p>
    <w:p w14:paraId="2C687C18" w14:textId="77777777" w:rsidR="002F2935" w:rsidRDefault="00212C86">
      <w:pPr>
        <w:pStyle w:val="Paragraphedeliste"/>
        <w:numPr>
          <w:ilvl w:val="0"/>
          <w:numId w:val="15"/>
        </w:numPr>
        <w:jc w:val="both"/>
        <w:rPr>
          <w:rFonts w:asciiTheme="minorHAnsi" w:hAnsiTheme="minorHAnsi" w:cstheme="minorHAnsi"/>
          <w:b/>
          <w:sz w:val="20"/>
          <w:szCs w:val="20"/>
        </w:rPr>
      </w:pPr>
      <w:proofErr w:type="spellStart"/>
      <w:r>
        <w:rPr>
          <w:rFonts w:asciiTheme="minorHAnsi" w:hAnsiTheme="minorHAnsi" w:cstheme="minorHAnsi"/>
          <w:b/>
          <w:sz w:val="20"/>
          <w:szCs w:val="20"/>
        </w:rPr>
        <w:t>Porteur·se</w:t>
      </w:r>
      <w:proofErr w:type="spellEnd"/>
      <w:r>
        <w:rPr>
          <w:rFonts w:asciiTheme="minorHAnsi" w:hAnsiTheme="minorHAnsi" w:cstheme="minorHAnsi"/>
          <w:b/>
          <w:sz w:val="20"/>
          <w:szCs w:val="20"/>
        </w:rPr>
        <w:t xml:space="preserve"> du projet </w:t>
      </w:r>
    </w:p>
    <w:p w14:paraId="3F6D65C2"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Seuls les </w:t>
      </w:r>
      <w:r>
        <w:rPr>
          <w:rFonts w:asciiTheme="minorHAnsi" w:hAnsiTheme="minorHAnsi" w:cstheme="minorHAnsi"/>
          <w:b/>
          <w:sz w:val="20"/>
          <w:szCs w:val="20"/>
        </w:rPr>
        <w:t xml:space="preserve">masters associés à </w:t>
      </w:r>
      <w:proofErr w:type="spellStart"/>
      <w:r>
        <w:rPr>
          <w:rFonts w:asciiTheme="minorHAnsi" w:hAnsiTheme="minorHAnsi" w:cstheme="minorHAnsi"/>
          <w:b/>
          <w:sz w:val="20"/>
          <w:szCs w:val="20"/>
        </w:rPr>
        <w:t>ArTeC</w:t>
      </w:r>
      <w:proofErr w:type="spellEnd"/>
      <w:r>
        <w:rPr>
          <w:rFonts w:asciiTheme="minorHAnsi" w:hAnsiTheme="minorHAnsi" w:cstheme="minorHAnsi"/>
          <w:sz w:val="20"/>
          <w:szCs w:val="20"/>
        </w:rPr>
        <w:t xml:space="preserve"> peuvent être porteurs d’un MIP. L’association avec un autre master </w:t>
      </w:r>
      <w:proofErr w:type="gramStart"/>
      <w:r>
        <w:rPr>
          <w:rFonts w:asciiTheme="minorHAnsi" w:hAnsiTheme="minorHAnsi" w:cstheme="minorHAnsi"/>
          <w:sz w:val="20"/>
          <w:szCs w:val="20"/>
        </w:rPr>
        <w:t>hors</w:t>
      </w:r>
      <w:proofErr w:type="gramEnd"/>
      <w:r>
        <w:rPr>
          <w:rFonts w:asciiTheme="minorHAnsi" w:hAnsiTheme="minorHAnsi" w:cstheme="minorHAnsi"/>
          <w:sz w:val="20"/>
          <w:szCs w:val="20"/>
        </w:rPr>
        <w:t xml:space="preserve"> </w:t>
      </w:r>
      <w:proofErr w:type="spellStart"/>
      <w:r>
        <w:rPr>
          <w:rFonts w:asciiTheme="minorHAnsi" w:hAnsiTheme="minorHAnsi" w:cstheme="minorHAnsi"/>
          <w:sz w:val="20"/>
          <w:szCs w:val="20"/>
        </w:rPr>
        <w:t>ArTeC</w:t>
      </w:r>
      <w:proofErr w:type="spellEnd"/>
      <w:r>
        <w:rPr>
          <w:rFonts w:asciiTheme="minorHAnsi" w:hAnsiTheme="minorHAnsi" w:cstheme="minorHAnsi"/>
          <w:sz w:val="20"/>
          <w:szCs w:val="20"/>
        </w:rPr>
        <w:t xml:space="preserve"> est possible, mais la responsabilité pédagogique du MIP doit revenir exclusiveme</w:t>
      </w:r>
      <w:r>
        <w:rPr>
          <w:rFonts w:asciiTheme="minorHAnsi" w:hAnsiTheme="minorHAnsi" w:cstheme="minorHAnsi"/>
          <w:sz w:val="20"/>
          <w:szCs w:val="20"/>
        </w:rPr>
        <w:t xml:space="preserve">nt au master associé et à </w:t>
      </w:r>
      <w:proofErr w:type="spellStart"/>
      <w:r>
        <w:rPr>
          <w:rFonts w:asciiTheme="minorHAnsi" w:hAnsiTheme="minorHAnsi" w:cstheme="minorHAnsi"/>
          <w:sz w:val="20"/>
          <w:szCs w:val="20"/>
        </w:rPr>
        <w:t>un·e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enseignant·e-chercheur·se</w:t>
      </w:r>
      <w:proofErr w:type="spellEnd"/>
      <w:r>
        <w:rPr>
          <w:rFonts w:asciiTheme="minorHAnsi" w:hAnsiTheme="minorHAnsi" w:cstheme="minorHAnsi"/>
          <w:sz w:val="20"/>
          <w:szCs w:val="20"/>
        </w:rPr>
        <w:t xml:space="preserve"> intervenant dans le cadre de ce master. Un MIP est élaboré pour </w:t>
      </w:r>
      <w:proofErr w:type="gramStart"/>
      <w:r>
        <w:rPr>
          <w:rFonts w:asciiTheme="minorHAnsi" w:hAnsiTheme="minorHAnsi" w:cstheme="minorHAnsi"/>
          <w:sz w:val="20"/>
          <w:szCs w:val="20"/>
        </w:rPr>
        <w:t xml:space="preserve">les </w:t>
      </w:r>
      <w:proofErr w:type="spellStart"/>
      <w:r>
        <w:rPr>
          <w:rFonts w:asciiTheme="minorHAnsi" w:hAnsiTheme="minorHAnsi" w:cstheme="minorHAnsi"/>
          <w:sz w:val="20"/>
          <w:szCs w:val="20"/>
        </w:rPr>
        <w:t>étudiant</w:t>
      </w:r>
      <w:proofErr w:type="gramEnd"/>
      <w:r>
        <w:rPr>
          <w:rFonts w:asciiTheme="minorHAnsi" w:hAnsiTheme="minorHAnsi" w:cstheme="minorHAnsi"/>
          <w:sz w:val="20"/>
          <w:szCs w:val="20"/>
        </w:rPr>
        <w:t>·es</w:t>
      </w:r>
      <w:proofErr w:type="spellEnd"/>
      <w:r>
        <w:rPr>
          <w:rFonts w:asciiTheme="minorHAnsi" w:hAnsiTheme="minorHAnsi" w:cstheme="minorHAnsi"/>
          <w:sz w:val="20"/>
          <w:szCs w:val="20"/>
        </w:rPr>
        <w:t xml:space="preserve"> du master associé, tout en devant correspondre aux attendus pédagogiques du master </w:t>
      </w:r>
      <w:proofErr w:type="spellStart"/>
      <w:r>
        <w:rPr>
          <w:rFonts w:asciiTheme="minorHAnsi" w:hAnsiTheme="minorHAnsi" w:cstheme="minorHAnsi"/>
          <w:sz w:val="20"/>
          <w:szCs w:val="20"/>
        </w:rPr>
        <w:t>ArTeC</w:t>
      </w:r>
      <w:proofErr w:type="spellEnd"/>
      <w:r>
        <w:rPr>
          <w:rFonts w:asciiTheme="minorHAnsi" w:hAnsiTheme="minorHAnsi" w:cstheme="minorHAnsi"/>
          <w:sz w:val="20"/>
          <w:szCs w:val="20"/>
        </w:rPr>
        <w:t xml:space="preserve"> et </w:t>
      </w:r>
      <w:r>
        <w:rPr>
          <w:rFonts w:asciiTheme="minorHAnsi" w:hAnsiTheme="minorHAnsi" w:cstheme="minorHAnsi"/>
          <w:b/>
          <w:bCs/>
          <w:sz w:val="20"/>
          <w:szCs w:val="20"/>
        </w:rPr>
        <w:t xml:space="preserve">accueillir des </w:t>
      </w:r>
      <w:proofErr w:type="spellStart"/>
      <w:r>
        <w:rPr>
          <w:rFonts w:asciiTheme="minorHAnsi" w:hAnsiTheme="minorHAnsi" w:cstheme="minorHAnsi"/>
          <w:b/>
          <w:bCs/>
          <w:sz w:val="20"/>
          <w:szCs w:val="20"/>
        </w:rPr>
        <w:t>étudiant·es</w:t>
      </w:r>
      <w:proofErr w:type="spellEnd"/>
      <w:r>
        <w:rPr>
          <w:rFonts w:asciiTheme="minorHAnsi" w:hAnsiTheme="minorHAnsi" w:cstheme="minorHAnsi"/>
          <w:b/>
          <w:bCs/>
          <w:sz w:val="20"/>
          <w:szCs w:val="20"/>
        </w:rPr>
        <w:t xml:space="preserve"> </w:t>
      </w:r>
      <w:r>
        <w:rPr>
          <w:rFonts w:asciiTheme="minorHAnsi" w:hAnsiTheme="minorHAnsi" w:cstheme="minorHAnsi"/>
          <w:b/>
          <w:bCs/>
          <w:sz w:val="20"/>
          <w:szCs w:val="20"/>
        </w:rPr>
        <w:t xml:space="preserve">du master </w:t>
      </w:r>
      <w:proofErr w:type="spellStart"/>
      <w:r>
        <w:rPr>
          <w:rFonts w:asciiTheme="minorHAnsi" w:hAnsiTheme="minorHAnsi" w:cstheme="minorHAnsi"/>
          <w:b/>
          <w:bCs/>
          <w:sz w:val="20"/>
          <w:szCs w:val="20"/>
        </w:rPr>
        <w:t>ArTeC</w:t>
      </w:r>
      <w:proofErr w:type="spellEnd"/>
      <w:r>
        <w:rPr>
          <w:rFonts w:asciiTheme="minorHAnsi" w:hAnsiTheme="minorHAnsi" w:cstheme="minorHAnsi"/>
          <w:b/>
          <w:bCs/>
          <w:sz w:val="20"/>
          <w:szCs w:val="20"/>
        </w:rPr>
        <w:t xml:space="preserve"> dans les conditions fixées par la Charte d’engagement pédagogique</w:t>
      </w:r>
      <w:r>
        <w:rPr>
          <w:rFonts w:asciiTheme="minorHAnsi" w:hAnsiTheme="minorHAnsi" w:cstheme="minorHAnsi"/>
          <w:sz w:val="20"/>
          <w:szCs w:val="20"/>
        </w:rPr>
        <w:t>.</w:t>
      </w:r>
    </w:p>
    <w:p w14:paraId="62E5906D" w14:textId="77777777" w:rsidR="002F2935" w:rsidRDefault="002F2935">
      <w:pPr>
        <w:jc w:val="both"/>
        <w:rPr>
          <w:rFonts w:asciiTheme="minorHAnsi" w:hAnsiTheme="minorHAnsi" w:cstheme="minorHAnsi"/>
          <w:sz w:val="20"/>
          <w:szCs w:val="20"/>
        </w:rPr>
      </w:pPr>
    </w:p>
    <w:p w14:paraId="1BE29458" w14:textId="77777777" w:rsidR="002F2935" w:rsidRDefault="00212C86">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b/>
          <w:bCs/>
          <w:color w:val="FF0000"/>
        </w:rPr>
      </w:pPr>
      <w:r>
        <w:rPr>
          <w:rFonts w:asciiTheme="minorHAnsi" w:hAnsiTheme="minorHAnsi" w:cstheme="minorHAnsi"/>
          <w:b/>
          <w:bCs/>
          <w:color w:val="FF0000"/>
        </w:rPr>
        <w:t xml:space="preserve">Le projet de MIP doit nécessairement être intégré à la maquette du master associé et proposé à la fois dans le livret de la formation et dans le catalogue des MIP </w:t>
      </w:r>
      <w:proofErr w:type="spellStart"/>
      <w:r>
        <w:rPr>
          <w:rFonts w:asciiTheme="minorHAnsi" w:hAnsiTheme="minorHAnsi" w:cstheme="minorHAnsi"/>
          <w:b/>
          <w:bCs/>
          <w:color w:val="FF0000"/>
        </w:rPr>
        <w:t>ArTeC</w:t>
      </w:r>
      <w:proofErr w:type="spellEnd"/>
      <w:r>
        <w:rPr>
          <w:rFonts w:asciiTheme="minorHAnsi" w:hAnsiTheme="minorHAnsi" w:cstheme="minorHAnsi"/>
          <w:b/>
          <w:bCs/>
          <w:color w:val="FF0000"/>
        </w:rPr>
        <w:t>.</w:t>
      </w:r>
    </w:p>
    <w:p w14:paraId="5E61B947" w14:textId="77777777" w:rsidR="002F2935" w:rsidRDefault="002F2935">
      <w:pPr>
        <w:jc w:val="both"/>
        <w:rPr>
          <w:rFonts w:asciiTheme="minorHAnsi" w:hAnsiTheme="minorHAnsi" w:cstheme="minorHAnsi"/>
          <w:sz w:val="20"/>
          <w:szCs w:val="20"/>
        </w:rPr>
      </w:pPr>
    </w:p>
    <w:p w14:paraId="660DB34E"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lastRenderedPageBreak/>
        <w:t xml:space="preserve">Chaque master associé </w:t>
      </w:r>
      <w:r>
        <w:rPr>
          <w:rFonts w:asciiTheme="minorHAnsi" w:hAnsiTheme="minorHAnsi" w:cstheme="minorHAnsi"/>
          <w:sz w:val="20"/>
          <w:szCs w:val="20"/>
          <w:u w:val="single"/>
        </w:rPr>
        <w:t>peut déposer au maximum</w:t>
      </w:r>
      <w:r>
        <w:rPr>
          <w:rFonts w:asciiTheme="minorHAnsi" w:hAnsiTheme="minorHAnsi" w:cstheme="minorHAnsi"/>
          <w:sz w:val="20"/>
          <w:szCs w:val="20"/>
        </w:rPr>
        <w:t xml:space="preserve"> </w:t>
      </w:r>
      <w:r>
        <w:rPr>
          <w:rFonts w:asciiTheme="minorHAnsi" w:hAnsiTheme="minorHAnsi" w:cstheme="minorHAnsi"/>
          <w:sz w:val="20"/>
          <w:szCs w:val="20"/>
          <w:u w:val="single"/>
        </w:rPr>
        <w:t>un nombre de MIP équivalent au nombre de parcours rattachés à la mention</w:t>
      </w:r>
      <w:r>
        <w:rPr>
          <w:rFonts w:asciiTheme="minorHAnsi" w:hAnsiTheme="minorHAnsi" w:cstheme="minorHAnsi"/>
          <w:sz w:val="20"/>
          <w:szCs w:val="20"/>
        </w:rPr>
        <w:t>. Pour les masters associés au niveau d’un parcours, seul un MIP pour le parcours associé est possible.</w:t>
      </w:r>
    </w:p>
    <w:p w14:paraId="36A4A15C" w14:textId="77777777" w:rsidR="002F2935" w:rsidRDefault="002F2935">
      <w:pPr>
        <w:jc w:val="both"/>
        <w:rPr>
          <w:rFonts w:asciiTheme="minorHAnsi" w:hAnsiTheme="minorHAnsi" w:cstheme="minorHAnsi"/>
          <w:sz w:val="20"/>
          <w:szCs w:val="20"/>
        </w:rPr>
      </w:pPr>
    </w:p>
    <w:p w14:paraId="64CF2115"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Exemple : un master constitué de </w:t>
      </w:r>
      <w:r>
        <w:rPr>
          <w:rFonts w:asciiTheme="minorHAnsi" w:hAnsiTheme="minorHAnsi" w:cstheme="minorHAnsi"/>
          <w:sz w:val="20"/>
          <w:szCs w:val="20"/>
        </w:rPr>
        <w:t>4 parcours peut déposer au maximum 4 projets de MIP : soit un par parcours, soit plusieurs pour un même parcours si tous les parcours ne proposent pas de MIP. Un même parcours ne peut pas proposer deux MIP de format équivalent (ex : un même parcours peut p</w:t>
      </w:r>
      <w:r>
        <w:rPr>
          <w:rFonts w:asciiTheme="minorHAnsi" w:hAnsiTheme="minorHAnsi" w:cstheme="minorHAnsi"/>
          <w:sz w:val="20"/>
          <w:szCs w:val="20"/>
        </w:rPr>
        <w:t xml:space="preserve">roposer un atelier-laboratoire et un workshop, mais pas deux ateliers-laboratoires). </w:t>
      </w:r>
      <w:proofErr w:type="spellStart"/>
      <w:r>
        <w:rPr>
          <w:rFonts w:asciiTheme="minorHAnsi" w:hAnsiTheme="minorHAnsi" w:cstheme="minorHAnsi"/>
          <w:sz w:val="20"/>
          <w:szCs w:val="20"/>
        </w:rPr>
        <w:t>Un·e</w:t>
      </w:r>
      <w:proofErr w:type="spellEnd"/>
      <w:r>
        <w:rPr>
          <w:rFonts w:asciiTheme="minorHAnsi" w:hAnsiTheme="minorHAnsi" w:cstheme="minorHAnsi"/>
          <w:sz w:val="20"/>
          <w:szCs w:val="20"/>
        </w:rPr>
        <w:t xml:space="preserve"> même </w:t>
      </w:r>
      <w:proofErr w:type="spellStart"/>
      <w:r>
        <w:rPr>
          <w:rFonts w:asciiTheme="minorHAnsi" w:hAnsiTheme="minorHAnsi" w:cstheme="minorHAnsi"/>
          <w:sz w:val="20"/>
          <w:szCs w:val="20"/>
        </w:rPr>
        <w:t>porteur·se</w:t>
      </w:r>
      <w:proofErr w:type="spellEnd"/>
      <w:r>
        <w:rPr>
          <w:rFonts w:asciiTheme="minorHAnsi" w:hAnsiTheme="minorHAnsi" w:cstheme="minorHAnsi"/>
          <w:sz w:val="20"/>
          <w:szCs w:val="20"/>
        </w:rPr>
        <w:t xml:space="preserve"> ne peut pas proposer deux MIP la même année. En revanche, le ou la </w:t>
      </w:r>
      <w:proofErr w:type="spellStart"/>
      <w:r>
        <w:rPr>
          <w:rFonts w:asciiTheme="minorHAnsi" w:hAnsiTheme="minorHAnsi" w:cstheme="minorHAnsi"/>
          <w:sz w:val="20"/>
          <w:szCs w:val="20"/>
        </w:rPr>
        <w:t>porteur·se</w:t>
      </w:r>
      <w:proofErr w:type="spellEnd"/>
      <w:r>
        <w:rPr>
          <w:rFonts w:asciiTheme="minorHAnsi" w:hAnsiTheme="minorHAnsi" w:cstheme="minorHAnsi"/>
          <w:sz w:val="20"/>
          <w:szCs w:val="20"/>
        </w:rPr>
        <w:t xml:space="preserve"> d’un MIP peut bien entendu intervenir dans d’autres MIP dont elle/il n’e</w:t>
      </w:r>
      <w:r>
        <w:rPr>
          <w:rFonts w:asciiTheme="minorHAnsi" w:hAnsiTheme="minorHAnsi" w:cstheme="minorHAnsi"/>
          <w:sz w:val="20"/>
          <w:szCs w:val="20"/>
        </w:rPr>
        <w:t xml:space="preserve">st pas </w:t>
      </w:r>
      <w:proofErr w:type="spellStart"/>
      <w:r>
        <w:rPr>
          <w:rFonts w:asciiTheme="minorHAnsi" w:hAnsiTheme="minorHAnsi" w:cstheme="minorHAnsi"/>
          <w:sz w:val="20"/>
          <w:szCs w:val="20"/>
        </w:rPr>
        <w:t>porteur·se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principal·e</w:t>
      </w:r>
      <w:proofErr w:type="spellEnd"/>
      <w:r>
        <w:rPr>
          <w:rFonts w:asciiTheme="minorHAnsi" w:hAnsiTheme="minorHAnsi" w:cstheme="minorHAnsi"/>
          <w:sz w:val="20"/>
          <w:szCs w:val="20"/>
        </w:rPr>
        <w:t>.</w:t>
      </w:r>
    </w:p>
    <w:p w14:paraId="79351A96" w14:textId="77777777" w:rsidR="002F2935" w:rsidRDefault="002F2935">
      <w:pPr>
        <w:jc w:val="both"/>
        <w:rPr>
          <w:rFonts w:asciiTheme="minorHAnsi" w:hAnsiTheme="minorHAnsi" w:cstheme="minorHAnsi"/>
          <w:sz w:val="20"/>
          <w:szCs w:val="20"/>
        </w:rPr>
      </w:pPr>
    </w:p>
    <w:p w14:paraId="0549E548" w14:textId="77777777" w:rsidR="002F2935" w:rsidRDefault="00212C86">
      <w:pPr>
        <w:jc w:val="both"/>
        <w:rPr>
          <w:rFonts w:asciiTheme="minorHAnsi" w:hAnsiTheme="minorHAnsi" w:cstheme="minorHAnsi"/>
          <w:b/>
          <w:sz w:val="20"/>
          <w:szCs w:val="20"/>
        </w:rPr>
      </w:pPr>
      <w:r>
        <w:rPr>
          <w:rFonts w:asciiTheme="minorHAnsi" w:hAnsiTheme="minorHAnsi" w:cstheme="minorHAnsi"/>
          <w:b/>
          <w:sz w:val="20"/>
          <w:szCs w:val="20"/>
        </w:rPr>
        <w:t>Un parcours peut également déposer, en plus, un projet de MIP interdisciplinaire faisant collaborer deux mentions de masters associés.</w:t>
      </w:r>
    </w:p>
    <w:p w14:paraId="7EEDA723" w14:textId="77777777" w:rsidR="002F2935" w:rsidRDefault="002F2935">
      <w:pPr>
        <w:jc w:val="both"/>
        <w:rPr>
          <w:rFonts w:asciiTheme="minorHAnsi" w:hAnsiTheme="minorHAnsi" w:cstheme="minorHAnsi"/>
          <w:sz w:val="20"/>
          <w:szCs w:val="20"/>
        </w:rPr>
      </w:pPr>
    </w:p>
    <w:p w14:paraId="7E31DB74" w14:textId="77777777" w:rsidR="002F2935" w:rsidRDefault="00212C86">
      <w:pPr>
        <w:jc w:val="both"/>
        <w:rPr>
          <w:rFonts w:asciiTheme="minorHAnsi" w:hAnsiTheme="minorHAnsi" w:cstheme="minorHAnsi"/>
          <w:sz w:val="20"/>
          <w:szCs w:val="20"/>
          <w:u w:val="single"/>
        </w:rPr>
      </w:pPr>
      <w:r>
        <w:rPr>
          <w:rFonts w:asciiTheme="minorHAnsi" w:hAnsiTheme="minorHAnsi" w:cstheme="minorHAnsi"/>
          <w:sz w:val="20"/>
          <w:szCs w:val="20"/>
          <w:u w:val="single"/>
        </w:rPr>
        <w:t xml:space="preserve">Font exception à ces conditions : </w:t>
      </w:r>
    </w:p>
    <w:p w14:paraId="59BCE727" w14:textId="77777777" w:rsidR="002F2935" w:rsidRDefault="00212C86">
      <w:pPr>
        <w:pStyle w:val="Paragraphedeliste"/>
        <w:numPr>
          <w:ilvl w:val="0"/>
          <w:numId w:val="28"/>
        </w:numPr>
        <w:jc w:val="both"/>
        <w:rPr>
          <w:rFonts w:asciiTheme="minorHAnsi" w:hAnsiTheme="minorHAnsi" w:cstheme="minorHAnsi"/>
          <w:sz w:val="20"/>
          <w:szCs w:val="20"/>
        </w:rPr>
      </w:pPr>
      <w:r>
        <w:rPr>
          <w:rFonts w:asciiTheme="minorHAnsi" w:hAnsiTheme="minorHAnsi" w:cstheme="minorHAnsi"/>
          <w:sz w:val="20"/>
          <w:szCs w:val="20"/>
        </w:rPr>
        <w:t>Les MIP dont 50% au moins des enseignements se feront en langue étrangère, notamment en anglais.</w:t>
      </w:r>
    </w:p>
    <w:p w14:paraId="3EFCA04E" w14:textId="77777777" w:rsidR="002F2935" w:rsidRDefault="00212C86">
      <w:pPr>
        <w:pStyle w:val="Paragraphedeliste"/>
        <w:numPr>
          <w:ilvl w:val="0"/>
          <w:numId w:val="28"/>
        </w:numPr>
        <w:jc w:val="both"/>
        <w:rPr>
          <w:rFonts w:asciiTheme="minorHAnsi" w:hAnsiTheme="minorHAnsi" w:cstheme="minorHAnsi"/>
          <w:sz w:val="20"/>
          <w:szCs w:val="20"/>
        </w:rPr>
      </w:pPr>
      <w:r>
        <w:rPr>
          <w:rFonts w:asciiTheme="minorHAnsi" w:hAnsiTheme="minorHAnsi" w:cstheme="minorHAnsi"/>
          <w:sz w:val="20"/>
          <w:szCs w:val="20"/>
        </w:rPr>
        <w:t>Les MIP qui associent un ou plusieurs partenaires internationaux et dont l’objectif clairement stipulé, avec lettre d’intention du ou des partenaires, est d’ab</w:t>
      </w:r>
      <w:r>
        <w:rPr>
          <w:rFonts w:asciiTheme="minorHAnsi" w:hAnsiTheme="minorHAnsi" w:cstheme="minorHAnsi"/>
          <w:sz w:val="20"/>
          <w:szCs w:val="20"/>
        </w:rPr>
        <w:t>outir à une convention de partenariat permettant l’échange d’</w:t>
      </w:r>
      <w:proofErr w:type="spellStart"/>
      <w:r>
        <w:rPr>
          <w:rFonts w:asciiTheme="minorHAnsi" w:hAnsiTheme="minorHAnsi" w:cstheme="minorHAnsi"/>
          <w:sz w:val="20"/>
          <w:szCs w:val="20"/>
        </w:rPr>
        <w:t>étudiant·es</w:t>
      </w:r>
      <w:proofErr w:type="spellEnd"/>
      <w:r>
        <w:rPr>
          <w:rFonts w:asciiTheme="minorHAnsi" w:hAnsiTheme="minorHAnsi" w:cstheme="minorHAnsi"/>
          <w:sz w:val="20"/>
          <w:szCs w:val="20"/>
        </w:rPr>
        <w:t xml:space="preserve"> avec d’autres pays les années suivantes, au sein du master </w:t>
      </w:r>
      <w:proofErr w:type="spellStart"/>
      <w:r>
        <w:rPr>
          <w:rFonts w:asciiTheme="minorHAnsi" w:hAnsiTheme="minorHAnsi" w:cstheme="minorHAnsi"/>
          <w:sz w:val="20"/>
          <w:szCs w:val="20"/>
        </w:rPr>
        <w:t>ArTeC</w:t>
      </w:r>
      <w:proofErr w:type="spellEnd"/>
      <w:r>
        <w:rPr>
          <w:rFonts w:asciiTheme="minorHAnsi" w:hAnsiTheme="minorHAnsi" w:cstheme="minorHAnsi"/>
          <w:sz w:val="20"/>
          <w:szCs w:val="20"/>
        </w:rPr>
        <w:t>.</w:t>
      </w:r>
    </w:p>
    <w:p w14:paraId="7C9EA1B4" w14:textId="77777777" w:rsidR="002F2935" w:rsidRDefault="002F2935">
      <w:pPr>
        <w:pStyle w:val="Paragraphedeliste"/>
        <w:jc w:val="both"/>
        <w:rPr>
          <w:rFonts w:asciiTheme="minorHAnsi" w:hAnsiTheme="minorHAnsi" w:cstheme="minorHAnsi"/>
          <w:sz w:val="20"/>
          <w:szCs w:val="20"/>
        </w:rPr>
      </w:pPr>
    </w:p>
    <w:p w14:paraId="6CAE80A2" w14:textId="77777777" w:rsidR="002F2935" w:rsidRDefault="00212C86">
      <w:pPr>
        <w:jc w:val="both"/>
        <w:rPr>
          <w:rFonts w:asciiTheme="minorHAnsi" w:hAnsiTheme="minorHAnsi" w:cstheme="minorHAnsi"/>
          <w:b/>
          <w:sz w:val="20"/>
          <w:szCs w:val="20"/>
        </w:rPr>
      </w:pPr>
      <w:r>
        <w:rPr>
          <w:rFonts w:asciiTheme="minorHAnsi" w:hAnsiTheme="minorHAnsi" w:cstheme="minorHAnsi"/>
          <w:b/>
          <w:sz w:val="20"/>
          <w:szCs w:val="20"/>
        </w:rPr>
        <w:t>Les MIP qui répondent à l’une ou l’autre de ces conditions peuvent s’ajouter au nombre de MIP autorisés pour une men</w:t>
      </w:r>
      <w:r>
        <w:rPr>
          <w:rFonts w:asciiTheme="minorHAnsi" w:hAnsiTheme="minorHAnsi" w:cstheme="minorHAnsi"/>
          <w:b/>
          <w:sz w:val="20"/>
          <w:szCs w:val="20"/>
        </w:rPr>
        <w:t>tion de master.</w:t>
      </w:r>
    </w:p>
    <w:p w14:paraId="7D89A5A2" w14:textId="77777777" w:rsidR="002F2935" w:rsidRDefault="002F2935">
      <w:pPr>
        <w:jc w:val="both"/>
        <w:rPr>
          <w:rFonts w:asciiTheme="minorHAnsi" w:hAnsiTheme="minorHAnsi" w:cstheme="minorHAnsi"/>
          <w:b/>
          <w:sz w:val="20"/>
          <w:szCs w:val="20"/>
        </w:rPr>
      </w:pPr>
    </w:p>
    <w:p w14:paraId="24A42F84" w14:textId="77777777" w:rsidR="002F2935" w:rsidRDefault="00212C86">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b/>
          <w:color w:val="FF0000"/>
        </w:rPr>
      </w:pPr>
      <w:r>
        <w:rPr>
          <w:rFonts w:asciiTheme="minorHAnsi" w:hAnsiTheme="minorHAnsi" w:cstheme="minorHAnsi"/>
          <w:b/>
        </w:rPr>
        <w:t xml:space="preserve">NB : </w:t>
      </w:r>
      <w:r>
        <w:rPr>
          <w:rFonts w:asciiTheme="minorHAnsi" w:hAnsiTheme="minorHAnsi" w:cstheme="minorHAnsi"/>
          <w:b/>
          <w:color w:val="FF0000"/>
        </w:rPr>
        <w:t>Il revient aux équipes pédagogiques des masters associés de se concerter en amont du dépôt pour remplir ces conditions et ne pas déposer plus de MIP qu’il n’est autorisé.</w:t>
      </w:r>
    </w:p>
    <w:p w14:paraId="49BF9193" w14:textId="77777777" w:rsidR="002F2935" w:rsidRDefault="002F2935">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b/>
        </w:rPr>
      </w:pPr>
    </w:p>
    <w:p w14:paraId="55409E33" w14:textId="77777777" w:rsidR="002F2935" w:rsidRDefault="00212C86">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b/>
          <w:u w:val="single"/>
        </w:rPr>
      </w:pPr>
      <w:r>
        <w:rPr>
          <w:rFonts w:asciiTheme="minorHAnsi" w:hAnsiTheme="minorHAnsi" w:cstheme="minorHAnsi"/>
          <w:b/>
          <w:highlight w:val="yellow"/>
          <w:u w:val="single"/>
        </w:rPr>
        <w:t>Dans le cas contraire, toutes les demandes du master associé s</w:t>
      </w:r>
      <w:r>
        <w:rPr>
          <w:rFonts w:asciiTheme="minorHAnsi" w:hAnsiTheme="minorHAnsi" w:cstheme="minorHAnsi"/>
          <w:b/>
          <w:highlight w:val="yellow"/>
          <w:u w:val="single"/>
        </w:rPr>
        <w:t>eront considérées comme inéligibles.</w:t>
      </w:r>
    </w:p>
    <w:p w14:paraId="2B01F6A7" w14:textId="77777777" w:rsidR="002F2935" w:rsidRDefault="002F2935">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b/>
          <w:u w:val="single"/>
        </w:rPr>
      </w:pPr>
    </w:p>
    <w:p w14:paraId="05601C45" w14:textId="77777777" w:rsidR="002F2935" w:rsidRDefault="00212C86">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b/>
          <w:color w:val="FF0000"/>
        </w:rPr>
      </w:pPr>
      <w:r>
        <w:rPr>
          <w:rFonts w:asciiTheme="minorHAnsi" w:hAnsiTheme="minorHAnsi" w:cstheme="minorHAnsi"/>
          <w:b/>
          <w:color w:val="FF0000"/>
        </w:rPr>
        <w:t xml:space="preserve">Pour information : la liste des UFR et mentions ou parcours de master associés à </w:t>
      </w:r>
      <w:proofErr w:type="spellStart"/>
      <w:r>
        <w:rPr>
          <w:rFonts w:asciiTheme="minorHAnsi" w:hAnsiTheme="minorHAnsi" w:cstheme="minorHAnsi"/>
          <w:b/>
          <w:color w:val="FF0000"/>
        </w:rPr>
        <w:t>ArTeC</w:t>
      </w:r>
      <w:proofErr w:type="spellEnd"/>
      <w:r>
        <w:rPr>
          <w:rFonts w:asciiTheme="minorHAnsi" w:hAnsiTheme="minorHAnsi" w:cstheme="minorHAnsi"/>
          <w:b/>
          <w:color w:val="FF0000"/>
        </w:rPr>
        <w:t xml:space="preserve"> est disponible en ligne : </w:t>
      </w:r>
    </w:p>
    <w:p w14:paraId="53292E00" w14:textId="77777777" w:rsidR="002F2935" w:rsidRDefault="00212C86">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b/>
          <w:u w:val="single"/>
        </w:rPr>
      </w:pPr>
      <w:hyperlink r:id="rId14" w:tooltip="https://eur-artec.fr/formation/masters-associes/" w:history="1">
        <w:r>
          <w:rPr>
            <w:rStyle w:val="Lienhypertexte"/>
            <w:rFonts w:asciiTheme="minorHAnsi" w:hAnsiTheme="minorHAnsi" w:cstheme="minorHAnsi"/>
            <w:b/>
          </w:rPr>
          <w:t>https://eur-artec.fr/formation/masters-associes/</w:t>
        </w:r>
      </w:hyperlink>
      <w:r>
        <w:rPr>
          <w:rFonts w:asciiTheme="minorHAnsi" w:hAnsiTheme="minorHAnsi" w:cstheme="minorHAnsi"/>
          <w:b/>
          <w:u w:val="single"/>
        </w:rPr>
        <w:t xml:space="preserve"> </w:t>
      </w:r>
    </w:p>
    <w:p w14:paraId="6DD692E9" w14:textId="77777777" w:rsidR="002F2935" w:rsidRDefault="002F2935">
      <w:pPr>
        <w:jc w:val="both"/>
        <w:rPr>
          <w:rFonts w:asciiTheme="minorHAnsi" w:hAnsiTheme="minorHAnsi" w:cstheme="minorHAnsi"/>
          <w:sz w:val="20"/>
          <w:szCs w:val="20"/>
        </w:rPr>
      </w:pPr>
    </w:p>
    <w:p w14:paraId="5BCED779" w14:textId="77777777" w:rsidR="002F2935" w:rsidRDefault="00212C86">
      <w:pPr>
        <w:pStyle w:val="Paragraphedeliste"/>
        <w:numPr>
          <w:ilvl w:val="0"/>
          <w:numId w:val="15"/>
        </w:numPr>
        <w:jc w:val="both"/>
        <w:rPr>
          <w:rFonts w:asciiTheme="minorHAnsi" w:hAnsiTheme="minorHAnsi" w:cstheme="minorHAnsi"/>
          <w:b/>
          <w:sz w:val="20"/>
          <w:szCs w:val="20"/>
        </w:rPr>
      </w:pPr>
      <w:r>
        <w:rPr>
          <w:rFonts w:asciiTheme="minorHAnsi" w:hAnsiTheme="minorHAnsi" w:cstheme="minorHAnsi"/>
          <w:b/>
          <w:sz w:val="20"/>
          <w:szCs w:val="20"/>
        </w:rPr>
        <w:t>Formats des MIP</w:t>
      </w:r>
    </w:p>
    <w:p w14:paraId="292D2D47"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Deux types de MIP sont proposés : </w:t>
      </w:r>
    </w:p>
    <w:p w14:paraId="452EBAFC"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sz w:val="20"/>
          <w:szCs w:val="20"/>
        </w:rPr>
        <w:t>MIP Grand Format</w:t>
      </w:r>
      <w:r>
        <w:rPr>
          <w:rFonts w:asciiTheme="minorHAnsi" w:hAnsiTheme="minorHAnsi" w:cstheme="minorHAnsi"/>
          <w:sz w:val="20"/>
          <w:szCs w:val="20"/>
        </w:rPr>
        <w:t> : Atelier-laboratoire/Atelier d’expérimentation, Cycle de conférences, Classe partagée à l’international</w:t>
      </w:r>
      <w:r>
        <w:rPr>
          <w:rFonts w:asciiTheme="minorHAnsi" w:hAnsiTheme="minorHAnsi" w:cstheme="minorHAnsi"/>
          <w:sz w:val="20"/>
          <w:szCs w:val="20"/>
        </w:rPr>
        <w:t>, Module pédagogique à distance ;</w:t>
      </w:r>
    </w:p>
    <w:p w14:paraId="2CC8263F"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sz w:val="20"/>
          <w:szCs w:val="20"/>
        </w:rPr>
        <w:t xml:space="preserve">MIP Petit Format </w:t>
      </w:r>
      <w:r>
        <w:rPr>
          <w:rFonts w:asciiTheme="minorHAnsi" w:hAnsiTheme="minorHAnsi" w:cstheme="minorHAnsi"/>
          <w:sz w:val="20"/>
          <w:szCs w:val="20"/>
        </w:rPr>
        <w:t xml:space="preserve">: Hackathon, Workshop, Classe inversée, Séminaire. </w:t>
      </w:r>
    </w:p>
    <w:p w14:paraId="15700A6B"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La définition de ces différents formats est disponible dans l’annexe financière, ainsi que dans la Charte d’engagement pédagogique.</w:t>
      </w:r>
    </w:p>
    <w:p w14:paraId="064C61F2" w14:textId="77777777" w:rsidR="002F2935" w:rsidRDefault="002F2935">
      <w:pPr>
        <w:jc w:val="both"/>
        <w:rPr>
          <w:rFonts w:asciiTheme="minorHAnsi" w:hAnsiTheme="minorHAnsi" w:cstheme="minorHAnsi"/>
          <w:sz w:val="20"/>
          <w:szCs w:val="20"/>
        </w:rPr>
      </w:pPr>
    </w:p>
    <w:p w14:paraId="3B5647CC"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Cette liste est in</w:t>
      </w:r>
      <w:r>
        <w:rPr>
          <w:rFonts w:asciiTheme="minorHAnsi" w:hAnsiTheme="minorHAnsi" w:cstheme="minorHAnsi"/>
          <w:sz w:val="20"/>
          <w:szCs w:val="20"/>
        </w:rPr>
        <w:t xml:space="preserve">dicative. D’autres formats de MIP peuvent être proposés : dans ce cas, il faut que le/la </w:t>
      </w:r>
      <w:proofErr w:type="spellStart"/>
      <w:r>
        <w:rPr>
          <w:rFonts w:asciiTheme="minorHAnsi" w:hAnsiTheme="minorHAnsi" w:cstheme="minorHAnsi"/>
          <w:sz w:val="20"/>
          <w:szCs w:val="20"/>
        </w:rPr>
        <w:t>concept.eur·rice</w:t>
      </w:r>
      <w:proofErr w:type="spellEnd"/>
      <w:r>
        <w:rPr>
          <w:rFonts w:asciiTheme="minorHAnsi" w:hAnsiTheme="minorHAnsi" w:cstheme="minorHAnsi"/>
          <w:sz w:val="20"/>
          <w:szCs w:val="20"/>
        </w:rPr>
        <w:t xml:space="preserve"> du MIP en explicite clairement la nature et le format au moment du dépôt de l’appel à projets.</w:t>
      </w:r>
    </w:p>
    <w:p w14:paraId="780D3080" w14:textId="77777777" w:rsidR="002F2935" w:rsidRDefault="002F2935">
      <w:pPr>
        <w:jc w:val="both"/>
        <w:rPr>
          <w:rFonts w:asciiTheme="minorHAnsi" w:hAnsiTheme="minorHAnsi" w:cstheme="minorHAnsi"/>
          <w:sz w:val="20"/>
          <w:szCs w:val="20"/>
        </w:rPr>
      </w:pPr>
    </w:p>
    <w:p w14:paraId="2D0AA513" w14:textId="77777777" w:rsidR="002F2935" w:rsidRDefault="002F2935">
      <w:pPr>
        <w:jc w:val="both"/>
        <w:rPr>
          <w:rFonts w:asciiTheme="minorHAnsi" w:hAnsiTheme="minorHAnsi" w:cstheme="minorHAnsi"/>
          <w:sz w:val="20"/>
          <w:szCs w:val="20"/>
        </w:rPr>
      </w:pPr>
    </w:p>
    <w:p w14:paraId="0C6B8613" w14:textId="77777777" w:rsidR="002F2935" w:rsidRDefault="00212C86">
      <w:pPr>
        <w:pStyle w:val="Paragraphedeliste"/>
        <w:numPr>
          <w:ilvl w:val="0"/>
          <w:numId w:val="15"/>
        </w:numPr>
        <w:jc w:val="both"/>
        <w:rPr>
          <w:rFonts w:asciiTheme="minorHAnsi" w:hAnsiTheme="minorHAnsi" w:cstheme="minorHAnsi"/>
          <w:b/>
          <w:sz w:val="20"/>
          <w:szCs w:val="20"/>
        </w:rPr>
      </w:pPr>
      <w:r>
        <w:rPr>
          <w:rFonts w:asciiTheme="minorHAnsi" w:hAnsiTheme="minorHAnsi" w:cstheme="minorHAnsi"/>
          <w:b/>
          <w:sz w:val="20"/>
          <w:szCs w:val="20"/>
        </w:rPr>
        <w:t>Bilan pédagogique</w:t>
      </w:r>
    </w:p>
    <w:p w14:paraId="140334E9"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Pour une bonne valorisation de chaq</w:t>
      </w:r>
      <w:r>
        <w:rPr>
          <w:rFonts w:asciiTheme="minorHAnsi" w:hAnsiTheme="minorHAnsi" w:cstheme="minorHAnsi"/>
          <w:sz w:val="20"/>
          <w:szCs w:val="20"/>
        </w:rPr>
        <w:t xml:space="preserve">ue MIP, les responsables de MIP rédigent le bilan pédagogique des activités effectuées avec et par </w:t>
      </w:r>
      <w:proofErr w:type="gramStart"/>
      <w:r>
        <w:rPr>
          <w:rFonts w:asciiTheme="minorHAnsi" w:hAnsiTheme="minorHAnsi" w:cstheme="minorHAnsi"/>
          <w:sz w:val="20"/>
          <w:szCs w:val="20"/>
        </w:rPr>
        <w:t xml:space="preserve">les </w:t>
      </w:r>
      <w:proofErr w:type="spellStart"/>
      <w:r>
        <w:rPr>
          <w:rFonts w:asciiTheme="minorHAnsi" w:hAnsiTheme="minorHAnsi" w:cstheme="minorHAnsi"/>
          <w:sz w:val="20"/>
          <w:szCs w:val="20"/>
        </w:rPr>
        <w:t>étudiant</w:t>
      </w:r>
      <w:proofErr w:type="gramEnd"/>
      <w:r>
        <w:rPr>
          <w:rFonts w:asciiTheme="minorHAnsi" w:hAnsiTheme="minorHAnsi" w:cstheme="minorHAnsi"/>
          <w:sz w:val="20"/>
          <w:szCs w:val="20"/>
        </w:rPr>
        <w:t>·es</w:t>
      </w:r>
      <w:proofErr w:type="spellEnd"/>
      <w:r>
        <w:rPr>
          <w:rFonts w:asciiTheme="minorHAnsi" w:hAnsiTheme="minorHAnsi" w:cstheme="minorHAnsi"/>
          <w:sz w:val="20"/>
          <w:szCs w:val="20"/>
        </w:rPr>
        <w:t>.</w:t>
      </w:r>
    </w:p>
    <w:p w14:paraId="5A11965A" w14:textId="77777777" w:rsidR="002F2935" w:rsidRDefault="002F2935">
      <w:pPr>
        <w:jc w:val="both"/>
        <w:rPr>
          <w:rFonts w:asciiTheme="minorHAnsi" w:hAnsiTheme="minorHAnsi" w:cstheme="minorHAnsi"/>
          <w:sz w:val="20"/>
          <w:szCs w:val="20"/>
        </w:rPr>
      </w:pPr>
    </w:p>
    <w:p w14:paraId="6FC1CE03"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lastRenderedPageBreak/>
        <w:t>Les bilans pédagogiques donnent lieu à une publication annuelle :</w:t>
      </w:r>
    </w:p>
    <w:p w14:paraId="790948B1" w14:textId="77777777" w:rsidR="002F2935" w:rsidRDefault="002F2935">
      <w:pPr>
        <w:jc w:val="both"/>
      </w:pPr>
    </w:p>
    <w:p w14:paraId="74369506" w14:textId="77777777" w:rsidR="002F2935" w:rsidRDefault="00212C86">
      <w:pPr>
        <w:rPr>
          <w:rFonts w:asciiTheme="minorHAnsi" w:hAnsiTheme="minorHAnsi" w:cstheme="minorHAnsi"/>
          <w:sz w:val="20"/>
          <w:szCs w:val="20"/>
        </w:rPr>
      </w:pPr>
      <w:r>
        <w:rPr>
          <w:rFonts w:asciiTheme="minorHAnsi" w:hAnsiTheme="minorHAnsi" w:cstheme="minorHAnsi"/>
          <w:b/>
          <w:bCs/>
          <w:sz w:val="20"/>
          <w:szCs w:val="20"/>
        </w:rPr>
        <w:t>À consulter :</w:t>
      </w:r>
      <w:r>
        <w:rPr>
          <w:rFonts w:asciiTheme="minorHAnsi" w:hAnsiTheme="minorHAnsi" w:cstheme="minorHAnsi"/>
          <w:sz w:val="20"/>
          <w:szCs w:val="20"/>
        </w:rPr>
        <w:br/>
      </w:r>
      <w:hyperlink r:id="rId15" w:tooltip="https://eur-artec.fr/wp-content/uploads/2020/10/BilanMIP1920-WEB.pdf" w:history="1">
        <w:r>
          <w:rPr>
            <w:rStyle w:val="Lienhypertexte"/>
            <w:rFonts w:asciiTheme="minorHAnsi" w:hAnsiTheme="minorHAnsi" w:cstheme="minorHAnsi"/>
            <w:sz w:val="20"/>
            <w:szCs w:val="20"/>
          </w:rPr>
          <w:t>Bilan 2019-2020</w:t>
        </w:r>
      </w:hyperlink>
    </w:p>
    <w:p w14:paraId="6D000894" w14:textId="77777777" w:rsidR="002F2935" w:rsidRDefault="00212C86">
      <w:pPr>
        <w:jc w:val="both"/>
        <w:rPr>
          <w:rFonts w:asciiTheme="minorHAnsi" w:hAnsiTheme="minorHAnsi" w:cstheme="minorHAnsi"/>
          <w:sz w:val="20"/>
          <w:szCs w:val="20"/>
        </w:rPr>
      </w:pPr>
      <w:hyperlink r:id="rId16" w:tooltip="https://eur-artec.fr/actualites/bilan-modules-innovants-pedagogiques-2020-2021/" w:history="1">
        <w:r>
          <w:rPr>
            <w:rStyle w:val="Lienhypertexte"/>
            <w:rFonts w:asciiTheme="minorHAnsi" w:hAnsiTheme="minorHAnsi" w:cstheme="minorHAnsi"/>
            <w:sz w:val="20"/>
            <w:szCs w:val="20"/>
          </w:rPr>
          <w:t>Bilan 2020-2021</w:t>
        </w:r>
      </w:hyperlink>
    </w:p>
    <w:p w14:paraId="35560A48" w14:textId="77777777" w:rsidR="002F2935" w:rsidRDefault="00212C86">
      <w:pPr>
        <w:jc w:val="both"/>
        <w:rPr>
          <w:rFonts w:asciiTheme="minorHAnsi" w:hAnsiTheme="minorHAnsi" w:cstheme="minorHAnsi"/>
          <w:sz w:val="20"/>
          <w:szCs w:val="20"/>
        </w:rPr>
      </w:pPr>
      <w:hyperlink r:id="rId17" w:tooltip="https://eur-artec.fr/actualites/bilan-modules-innovants-pedagogiques-2021-2022/" w:history="1">
        <w:r>
          <w:rPr>
            <w:rStyle w:val="Lienhypertexte"/>
            <w:rFonts w:asciiTheme="minorHAnsi" w:hAnsiTheme="minorHAnsi" w:cstheme="minorHAnsi"/>
            <w:sz w:val="20"/>
            <w:szCs w:val="20"/>
          </w:rPr>
          <w:t>Bilan 2021-2022</w:t>
        </w:r>
      </w:hyperlink>
    </w:p>
    <w:p w14:paraId="40D53104" w14:textId="77777777" w:rsidR="002F2935" w:rsidRDefault="00212C86">
      <w:pPr>
        <w:jc w:val="both"/>
        <w:rPr>
          <w:rFonts w:asciiTheme="minorHAnsi" w:hAnsiTheme="minorHAnsi" w:cstheme="minorHAnsi"/>
          <w:sz w:val="20"/>
          <w:szCs w:val="20"/>
        </w:rPr>
      </w:pPr>
      <w:hyperlink r:id="rId18" w:tooltip="https://anyflip.com/allsr/phxc/" w:history="1">
        <w:r>
          <w:rPr>
            <w:rStyle w:val="Lienhypertexte"/>
            <w:rFonts w:asciiTheme="minorHAnsi" w:hAnsiTheme="minorHAnsi" w:cstheme="minorHAnsi"/>
            <w:sz w:val="20"/>
            <w:szCs w:val="20"/>
          </w:rPr>
          <w:t>Bilan 2022-2023</w:t>
        </w:r>
      </w:hyperlink>
    </w:p>
    <w:p w14:paraId="4DC63D85" w14:textId="77777777" w:rsidR="002F2935" w:rsidRDefault="00212C86">
      <w:pPr>
        <w:jc w:val="both"/>
        <w:rPr>
          <w:rFonts w:asciiTheme="minorHAnsi" w:hAnsiTheme="minorHAnsi" w:cstheme="minorHAnsi"/>
          <w:sz w:val="20"/>
          <w:szCs w:val="20"/>
        </w:rPr>
      </w:pPr>
      <w:hyperlink r:id="rId19" w:tooltip="https://anyflip.com/allsr/pekt/" w:history="1">
        <w:r>
          <w:rPr>
            <w:rStyle w:val="Lienhypertexte"/>
            <w:rFonts w:asciiTheme="minorHAnsi" w:hAnsiTheme="minorHAnsi" w:cstheme="minorHAnsi"/>
            <w:sz w:val="20"/>
            <w:szCs w:val="20"/>
          </w:rPr>
          <w:t>Bilan 2023-2024</w:t>
        </w:r>
      </w:hyperlink>
    </w:p>
    <w:p w14:paraId="4932F3B4" w14:textId="77777777" w:rsidR="002F2935" w:rsidRDefault="002F2935">
      <w:pPr>
        <w:jc w:val="both"/>
        <w:rPr>
          <w:rFonts w:asciiTheme="minorHAnsi" w:hAnsiTheme="minorHAnsi" w:cstheme="minorHAnsi"/>
          <w:sz w:val="20"/>
          <w:szCs w:val="20"/>
        </w:rPr>
      </w:pPr>
    </w:p>
    <w:p w14:paraId="42BC18CE"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Dans le cadre du suivi et de l’évaluation des EUR, l’é</w:t>
      </w:r>
      <w:r>
        <w:rPr>
          <w:rFonts w:asciiTheme="minorHAnsi" w:hAnsiTheme="minorHAnsi" w:cstheme="minorHAnsi"/>
          <w:sz w:val="20"/>
          <w:szCs w:val="20"/>
        </w:rPr>
        <w:t xml:space="preserve">quipe </w:t>
      </w:r>
      <w:proofErr w:type="spellStart"/>
      <w:r>
        <w:rPr>
          <w:rFonts w:asciiTheme="minorHAnsi" w:hAnsiTheme="minorHAnsi" w:cstheme="minorHAnsi"/>
          <w:sz w:val="20"/>
          <w:szCs w:val="20"/>
        </w:rPr>
        <w:t>ArTeC</w:t>
      </w:r>
      <w:proofErr w:type="spellEnd"/>
      <w:r>
        <w:rPr>
          <w:rFonts w:asciiTheme="minorHAnsi" w:hAnsiTheme="minorHAnsi" w:cstheme="minorHAnsi"/>
          <w:sz w:val="20"/>
          <w:szCs w:val="20"/>
        </w:rPr>
        <w:t xml:space="preserve"> est sollicitée annuellement par l’Agence nationale de la Recherche (ANR) pour lui transmettre des données quantitatives et qualitatives sur les différents projets qu’elle accompagne. </w:t>
      </w:r>
      <w:r>
        <w:rPr>
          <w:rFonts w:asciiTheme="minorHAnsi" w:hAnsiTheme="minorHAnsi" w:cstheme="minorHAnsi"/>
          <w:b/>
          <w:bCs/>
          <w:sz w:val="20"/>
          <w:szCs w:val="20"/>
        </w:rPr>
        <w:t>Indépendamment des bilans pédagogiques, la remontée des indic</w:t>
      </w:r>
      <w:r>
        <w:rPr>
          <w:rFonts w:asciiTheme="minorHAnsi" w:hAnsiTheme="minorHAnsi" w:cstheme="minorHAnsi"/>
          <w:b/>
          <w:bCs/>
          <w:sz w:val="20"/>
          <w:szCs w:val="20"/>
        </w:rPr>
        <w:t xml:space="preserve">ateurs attendus est obligatoire et concerne chaque année l’ensemble des </w:t>
      </w:r>
      <w:proofErr w:type="spellStart"/>
      <w:r>
        <w:rPr>
          <w:rFonts w:asciiTheme="minorHAnsi" w:hAnsiTheme="minorHAnsi" w:cstheme="minorHAnsi"/>
          <w:b/>
          <w:bCs/>
          <w:sz w:val="20"/>
          <w:szCs w:val="20"/>
        </w:rPr>
        <w:t>porteur·se</w:t>
      </w:r>
      <w:proofErr w:type="spellEnd"/>
      <w:r>
        <w:rPr>
          <w:rFonts w:asciiTheme="minorHAnsi" w:hAnsiTheme="minorHAnsi" w:cstheme="minorHAnsi"/>
          <w:b/>
          <w:bCs/>
          <w:sz w:val="20"/>
          <w:szCs w:val="20"/>
        </w:rPr>
        <w:t xml:space="preserve"> de projet.</w:t>
      </w:r>
    </w:p>
    <w:p w14:paraId="45107D90" w14:textId="77777777" w:rsidR="002F2935" w:rsidRDefault="002F2935">
      <w:pPr>
        <w:jc w:val="both"/>
        <w:rPr>
          <w:rFonts w:asciiTheme="minorHAnsi" w:hAnsiTheme="minorHAnsi" w:cstheme="minorHAnsi"/>
          <w:sz w:val="20"/>
          <w:szCs w:val="20"/>
        </w:rPr>
      </w:pPr>
    </w:p>
    <w:p w14:paraId="24ADD847"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Par ailleurs, il pourra être demandé aux animateurs et animatrices du MIP de présenter les résultats des travaux menés lors des Rencontres </w:t>
      </w:r>
      <w:proofErr w:type="spellStart"/>
      <w:r>
        <w:rPr>
          <w:rFonts w:asciiTheme="minorHAnsi" w:hAnsiTheme="minorHAnsi" w:cstheme="minorHAnsi"/>
          <w:sz w:val="20"/>
          <w:szCs w:val="20"/>
        </w:rPr>
        <w:t>ArTeC</w:t>
      </w:r>
      <w:proofErr w:type="spellEnd"/>
      <w:r>
        <w:rPr>
          <w:rFonts w:asciiTheme="minorHAnsi" w:hAnsiTheme="minorHAnsi" w:cstheme="minorHAnsi"/>
          <w:sz w:val="20"/>
          <w:szCs w:val="20"/>
        </w:rPr>
        <w:t>.</w:t>
      </w:r>
    </w:p>
    <w:p w14:paraId="3C4EE2E7" w14:textId="77777777" w:rsidR="002F2935" w:rsidRDefault="002F2935">
      <w:pPr>
        <w:jc w:val="both"/>
        <w:rPr>
          <w:rFonts w:asciiTheme="minorHAnsi" w:hAnsiTheme="minorHAnsi" w:cstheme="minorHAnsi"/>
          <w:sz w:val="20"/>
          <w:szCs w:val="20"/>
        </w:rPr>
      </w:pPr>
    </w:p>
    <w:p w14:paraId="396379DB" w14:textId="77777777" w:rsidR="002F2935" w:rsidRDefault="00212C86">
      <w:pPr>
        <w:pStyle w:val="Paragraphedeliste"/>
        <w:numPr>
          <w:ilvl w:val="0"/>
          <w:numId w:val="15"/>
        </w:numPr>
        <w:jc w:val="both"/>
        <w:rPr>
          <w:rFonts w:asciiTheme="minorHAnsi" w:hAnsiTheme="minorHAnsi" w:cstheme="minorHAnsi"/>
          <w:b/>
          <w:sz w:val="20"/>
          <w:szCs w:val="20"/>
        </w:rPr>
      </w:pPr>
      <w:r>
        <w:rPr>
          <w:rFonts w:asciiTheme="minorHAnsi" w:hAnsiTheme="minorHAnsi" w:cstheme="minorHAnsi"/>
          <w:b/>
          <w:sz w:val="20"/>
          <w:szCs w:val="20"/>
        </w:rPr>
        <w:t>Accueil physiq</w:t>
      </w:r>
      <w:r>
        <w:rPr>
          <w:rFonts w:asciiTheme="minorHAnsi" w:hAnsiTheme="minorHAnsi" w:cstheme="minorHAnsi"/>
          <w:b/>
          <w:sz w:val="20"/>
          <w:szCs w:val="20"/>
        </w:rPr>
        <w:t>ue des MIP à l’université Paris 8</w:t>
      </w:r>
    </w:p>
    <w:p w14:paraId="38469A67"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Les MIP nécessitant une assistance ou un accompagnement technique, ou l’usage d’un matériel numérique/audiovisuel/tactile, etc., pourront se dérouler dans les locaux de l’université Paris 8 en fonction de la disponibilité </w:t>
      </w:r>
      <w:r>
        <w:rPr>
          <w:rFonts w:asciiTheme="minorHAnsi" w:hAnsiTheme="minorHAnsi" w:cstheme="minorHAnsi"/>
          <w:sz w:val="20"/>
          <w:szCs w:val="20"/>
        </w:rPr>
        <w:t>des lieux, des priorités techniques et matérielles, et des différentes demandes. Les autres MIP pourront y être accueillis selon la disponibilité des espaces.</w:t>
      </w:r>
    </w:p>
    <w:p w14:paraId="1116FD60" w14:textId="77777777" w:rsidR="002F2935" w:rsidRDefault="002F2935">
      <w:pPr>
        <w:jc w:val="both"/>
        <w:rPr>
          <w:rFonts w:asciiTheme="minorHAnsi" w:hAnsiTheme="minorHAnsi" w:cstheme="minorHAnsi"/>
          <w:color w:val="404040"/>
          <w:sz w:val="20"/>
          <w:szCs w:val="20"/>
        </w:rPr>
      </w:pPr>
    </w:p>
    <w:p w14:paraId="3A02FE74" w14:textId="77777777" w:rsidR="002F2935" w:rsidRDefault="00212C86">
      <w:pPr>
        <w:pStyle w:val="Paragraphedeliste"/>
        <w:numPr>
          <w:ilvl w:val="0"/>
          <w:numId w:val="15"/>
        </w:numPr>
        <w:jc w:val="both"/>
        <w:rPr>
          <w:rFonts w:asciiTheme="minorHAnsi" w:hAnsiTheme="minorHAnsi" w:cstheme="minorHAnsi"/>
          <w:b/>
          <w:sz w:val="20"/>
          <w:szCs w:val="20"/>
        </w:rPr>
      </w:pPr>
      <w:r>
        <w:rPr>
          <w:rFonts w:asciiTheme="minorHAnsi" w:hAnsiTheme="minorHAnsi" w:cstheme="minorHAnsi"/>
          <w:b/>
          <w:sz w:val="20"/>
          <w:szCs w:val="20"/>
        </w:rPr>
        <w:t>Disponibilité, prêt ou achat du matériel audiovisuel</w:t>
      </w:r>
    </w:p>
    <w:p w14:paraId="1FE872EC" w14:textId="77777777" w:rsidR="002F2935" w:rsidRDefault="00212C86">
      <w:pPr>
        <w:jc w:val="both"/>
        <w:rPr>
          <w:rStyle w:val="Lienhypertexte"/>
          <w:rFonts w:asciiTheme="minorHAnsi" w:hAnsiTheme="minorHAnsi" w:cstheme="minorHAnsi"/>
          <w:color w:val="auto"/>
          <w:sz w:val="20"/>
          <w:szCs w:val="20"/>
          <w:u w:val="none"/>
        </w:rPr>
      </w:pPr>
      <w:r>
        <w:rPr>
          <w:rFonts w:asciiTheme="minorHAnsi" w:hAnsiTheme="minorHAnsi" w:cstheme="minorHAnsi"/>
          <w:sz w:val="20"/>
          <w:szCs w:val="20"/>
        </w:rPr>
        <w:br/>
        <w:t>Le matériel audiovisuel d’</w:t>
      </w:r>
      <w:proofErr w:type="spellStart"/>
      <w:r>
        <w:rPr>
          <w:rFonts w:asciiTheme="minorHAnsi" w:hAnsiTheme="minorHAnsi" w:cstheme="minorHAnsi"/>
          <w:sz w:val="20"/>
          <w:szCs w:val="20"/>
        </w:rPr>
        <w:t>ArTeC</w:t>
      </w:r>
      <w:proofErr w:type="spellEnd"/>
      <w:r>
        <w:rPr>
          <w:rFonts w:asciiTheme="minorHAnsi" w:hAnsiTheme="minorHAnsi" w:cstheme="minorHAnsi"/>
          <w:sz w:val="20"/>
          <w:szCs w:val="20"/>
        </w:rPr>
        <w:t xml:space="preserve"> est désormais mutualisé avec les ressources du Service Création Audiovisuelle (SCA) de l’université Paris 8. Ce matériel est en priorité </w:t>
      </w:r>
      <w:r>
        <w:rPr>
          <w:rFonts w:asciiTheme="minorHAnsi" w:hAnsiTheme="minorHAnsi" w:cstheme="minorHAnsi"/>
          <w:b/>
          <w:bCs/>
          <w:sz w:val="20"/>
          <w:szCs w:val="20"/>
        </w:rPr>
        <w:t>prêté</w:t>
      </w:r>
      <w:r>
        <w:rPr>
          <w:rFonts w:asciiTheme="minorHAnsi" w:hAnsiTheme="minorHAnsi" w:cstheme="minorHAnsi"/>
          <w:sz w:val="20"/>
          <w:szCs w:val="20"/>
        </w:rPr>
        <w:t xml:space="preserve"> par </w:t>
      </w:r>
      <w:proofErr w:type="spellStart"/>
      <w:r>
        <w:rPr>
          <w:rFonts w:asciiTheme="minorHAnsi" w:hAnsiTheme="minorHAnsi" w:cstheme="minorHAnsi"/>
          <w:sz w:val="20"/>
          <w:szCs w:val="20"/>
        </w:rPr>
        <w:t>ArTeC</w:t>
      </w:r>
      <w:proofErr w:type="spellEnd"/>
      <w:r>
        <w:rPr>
          <w:rFonts w:asciiTheme="minorHAnsi" w:hAnsiTheme="minorHAnsi" w:cstheme="minorHAnsi"/>
          <w:sz w:val="20"/>
          <w:szCs w:val="20"/>
        </w:rPr>
        <w:t xml:space="preserve">. Avant tout achat, il faut donc vérifier si un emprunt est possible auprès de Beatriz </w:t>
      </w:r>
      <w:proofErr w:type="spellStart"/>
      <w:r>
        <w:rPr>
          <w:rFonts w:asciiTheme="minorHAnsi" w:hAnsiTheme="minorHAnsi" w:cstheme="minorHAnsi"/>
          <w:sz w:val="20"/>
          <w:szCs w:val="20"/>
        </w:rPr>
        <w:t>Ciliberto</w:t>
      </w:r>
      <w:proofErr w:type="spellEnd"/>
      <w:r>
        <w:rPr>
          <w:rFonts w:asciiTheme="minorHAnsi" w:hAnsiTheme="minorHAnsi" w:cstheme="minorHAnsi"/>
          <w:sz w:val="20"/>
          <w:szCs w:val="20"/>
        </w:rPr>
        <w:t>, Ingén</w:t>
      </w:r>
      <w:r>
        <w:rPr>
          <w:rFonts w:asciiTheme="minorHAnsi" w:hAnsiTheme="minorHAnsi" w:cstheme="minorHAnsi"/>
          <w:sz w:val="20"/>
          <w:szCs w:val="20"/>
        </w:rPr>
        <w:t xml:space="preserve">ieure audiovisuel et numérique de l’EUR </w:t>
      </w:r>
      <w:proofErr w:type="spellStart"/>
      <w:r>
        <w:rPr>
          <w:rFonts w:asciiTheme="minorHAnsi" w:hAnsiTheme="minorHAnsi" w:cstheme="minorHAnsi"/>
          <w:sz w:val="20"/>
          <w:szCs w:val="20"/>
        </w:rPr>
        <w:t>ArTeC</w:t>
      </w:r>
      <w:proofErr w:type="spellEnd"/>
      <w:r>
        <w:rPr>
          <w:rFonts w:asciiTheme="minorHAnsi" w:hAnsiTheme="minorHAnsi" w:cstheme="minorHAnsi"/>
          <w:sz w:val="20"/>
          <w:szCs w:val="20"/>
        </w:rPr>
        <w:t xml:space="preserve"> : </w:t>
      </w:r>
      <w:hyperlink r:id="rId20" w:tooltip="mailto:beatriz.ciliberto@eur-artec.fr" w:history="1">
        <w:r>
          <w:rPr>
            <w:rStyle w:val="Lienhypertexte"/>
            <w:rFonts w:asciiTheme="minorHAnsi" w:hAnsiTheme="minorHAnsi" w:cstheme="minorHAnsi"/>
            <w:sz w:val="20"/>
            <w:szCs w:val="20"/>
          </w:rPr>
          <w:t>beatriz.ciliberto@eur-artec.fr</w:t>
        </w:r>
      </w:hyperlink>
    </w:p>
    <w:p w14:paraId="5754C5EC"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br/>
        <w:t xml:space="preserve">Pour toute demande d’achat de matériel, le ou la </w:t>
      </w:r>
      <w:proofErr w:type="spellStart"/>
      <w:r>
        <w:rPr>
          <w:rFonts w:asciiTheme="minorHAnsi" w:hAnsiTheme="minorHAnsi" w:cstheme="minorHAnsi"/>
          <w:sz w:val="20"/>
          <w:szCs w:val="20"/>
        </w:rPr>
        <w:t>porteur</w:t>
      </w:r>
      <w:r>
        <w:rPr>
          <w:rFonts w:ascii="MS Gothic" w:eastAsia="MS Gothic" w:hAnsi="MS Gothic" w:cs="MS Gothic" w:hint="eastAsia"/>
          <w:sz w:val="20"/>
          <w:szCs w:val="20"/>
        </w:rPr>
        <w:t>‧</w:t>
      </w:r>
      <w:r>
        <w:rPr>
          <w:rFonts w:asciiTheme="minorHAnsi" w:hAnsiTheme="minorHAnsi" w:cstheme="minorHAnsi"/>
          <w:sz w:val="20"/>
          <w:szCs w:val="20"/>
        </w:rPr>
        <w:t>se</w:t>
      </w:r>
      <w:proofErr w:type="spellEnd"/>
      <w:r>
        <w:rPr>
          <w:rFonts w:asciiTheme="minorHAnsi" w:hAnsiTheme="minorHAnsi" w:cstheme="minorHAnsi"/>
          <w:sz w:val="20"/>
          <w:szCs w:val="20"/>
        </w:rPr>
        <w:t xml:space="preserve"> du projet devra </w:t>
      </w:r>
      <w:r>
        <w:rPr>
          <w:rFonts w:asciiTheme="minorHAnsi" w:hAnsiTheme="minorHAnsi" w:cstheme="minorHAnsi"/>
          <w:sz w:val="20"/>
          <w:szCs w:val="20"/>
        </w:rPr>
        <w:t>indiquer dans son budget un descriptif du matériel et, si possible, joindre un devis. L'ensemble du matériel acheté pour les besoins d’un MIP est la propriété d’</w:t>
      </w:r>
      <w:proofErr w:type="spellStart"/>
      <w:r>
        <w:rPr>
          <w:rFonts w:asciiTheme="minorHAnsi" w:hAnsiTheme="minorHAnsi" w:cstheme="minorHAnsi"/>
          <w:sz w:val="20"/>
          <w:szCs w:val="20"/>
        </w:rPr>
        <w:t>ArTeC</w:t>
      </w:r>
      <w:proofErr w:type="spellEnd"/>
      <w:r>
        <w:rPr>
          <w:rFonts w:asciiTheme="minorHAnsi" w:hAnsiTheme="minorHAnsi" w:cstheme="minorHAnsi"/>
          <w:sz w:val="20"/>
          <w:szCs w:val="20"/>
        </w:rPr>
        <w:t xml:space="preserve"> et sera mutualisé avec les masters associés et les autres MIP.</w:t>
      </w:r>
    </w:p>
    <w:p w14:paraId="6A39E4BF" w14:textId="77777777" w:rsidR="002F2935" w:rsidRDefault="002F2935">
      <w:pPr>
        <w:jc w:val="both"/>
        <w:rPr>
          <w:rFonts w:asciiTheme="minorHAnsi" w:hAnsiTheme="minorHAnsi" w:cstheme="minorHAnsi"/>
          <w:sz w:val="20"/>
          <w:szCs w:val="20"/>
        </w:rPr>
      </w:pPr>
    </w:p>
    <w:p w14:paraId="4A095073" w14:textId="77777777" w:rsidR="002F2935" w:rsidRDefault="00212C86">
      <w:pPr>
        <w:jc w:val="both"/>
        <w:rPr>
          <w:rFonts w:asciiTheme="minorHAnsi" w:hAnsiTheme="minorHAnsi" w:cstheme="minorHAnsi"/>
          <w:b/>
          <w:sz w:val="20"/>
          <w:szCs w:val="20"/>
          <w:u w:val="single"/>
        </w:rPr>
      </w:pPr>
      <w:r>
        <w:rPr>
          <w:rFonts w:asciiTheme="minorHAnsi" w:hAnsiTheme="minorHAnsi" w:cstheme="minorHAnsi"/>
          <w:b/>
          <w:sz w:val="20"/>
          <w:szCs w:val="20"/>
          <w:u w:val="single"/>
        </w:rPr>
        <w:t>Tout nouvel achat sera ef</w:t>
      </w:r>
      <w:r>
        <w:rPr>
          <w:rFonts w:asciiTheme="minorHAnsi" w:hAnsiTheme="minorHAnsi" w:cstheme="minorHAnsi"/>
          <w:b/>
          <w:sz w:val="20"/>
          <w:szCs w:val="20"/>
          <w:u w:val="single"/>
        </w:rPr>
        <w:t>fectué directement par l’équipe administrative d’</w:t>
      </w:r>
      <w:proofErr w:type="spellStart"/>
      <w:r>
        <w:rPr>
          <w:rFonts w:asciiTheme="minorHAnsi" w:hAnsiTheme="minorHAnsi" w:cstheme="minorHAnsi"/>
          <w:b/>
          <w:sz w:val="20"/>
          <w:szCs w:val="20"/>
          <w:u w:val="single"/>
        </w:rPr>
        <w:t>ArTeC</w:t>
      </w:r>
      <w:proofErr w:type="spellEnd"/>
      <w:r>
        <w:rPr>
          <w:rFonts w:asciiTheme="minorHAnsi" w:hAnsiTheme="minorHAnsi" w:cstheme="minorHAnsi"/>
          <w:b/>
          <w:sz w:val="20"/>
          <w:szCs w:val="20"/>
          <w:u w:val="single"/>
        </w:rPr>
        <w:t>, et décompté du budget du MIP. Aucun remboursement d’un achat effectué par un autre moyen ne sera pris en charge.</w:t>
      </w:r>
    </w:p>
    <w:p w14:paraId="6260162E" w14:textId="77777777" w:rsidR="002F2935" w:rsidRDefault="002F2935">
      <w:pPr>
        <w:jc w:val="both"/>
        <w:rPr>
          <w:rFonts w:asciiTheme="minorHAnsi" w:hAnsiTheme="minorHAnsi" w:cstheme="minorHAnsi"/>
          <w:color w:val="404040"/>
          <w:sz w:val="20"/>
          <w:szCs w:val="20"/>
        </w:rPr>
      </w:pPr>
    </w:p>
    <w:p w14:paraId="1B3FCAB7" w14:textId="77777777" w:rsidR="002F2935" w:rsidRDefault="00212C86">
      <w:pPr>
        <w:jc w:val="both"/>
        <w:rPr>
          <w:rFonts w:asciiTheme="minorHAnsi" w:hAnsiTheme="minorHAnsi" w:cstheme="minorHAnsi"/>
          <w:b/>
          <w:color w:val="0000FF"/>
          <w:sz w:val="22"/>
          <w:szCs w:val="22"/>
          <w:u w:val="single"/>
        </w:rPr>
      </w:pPr>
      <w:r>
        <w:rPr>
          <w:rFonts w:asciiTheme="minorHAnsi" w:hAnsiTheme="minorHAnsi" w:cstheme="minorHAnsi"/>
          <w:b/>
          <w:color w:val="0000FF"/>
          <w:sz w:val="22"/>
          <w:szCs w:val="22"/>
          <w:u w:val="single"/>
        </w:rPr>
        <w:t>Critères de sélection des projets</w:t>
      </w:r>
    </w:p>
    <w:p w14:paraId="79508673" w14:textId="0A3AD989"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Les </w:t>
      </w:r>
      <w:proofErr w:type="spellStart"/>
      <w:r>
        <w:rPr>
          <w:rFonts w:asciiTheme="minorHAnsi" w:hAnsiTheme="minorHAnsi" w:cstheme="minorHAnsi"/>
          <w:sz w:val="20"/>
          <w:szCs w:val="20"/>
        </w:rPr>
        <w:t>expert·e</w:t>
      </w:r>
      <w:r>
        <w:rPr>
          <w:rFonts w:asciiTheme="minorHAnsi" w:hAnsiTheme="minorHAnsi" w:cstheme="minorHAnsi"/>
          <w:sz w:val="20"/>
          <w:szCs w:val="20"/>
        </w:rPr>
        <w:t>s</w:t>
      </w:r>
      <w:proofErr w:type="spellEnd"/>
      <w:r>
        <w:rPr>
          <w:rFonts w:asciiTheme="minorHAnsi" w:hAnsiTheme="minorHAnsi" w:cstheme="minorHAnsi"/>
          <w:sz w:val="20"/>
          <w:szCs w:val="20"/>
        </w:rPr>
        <w:t xml:space="preserve"> et instances </w:t>
      </w:r>
      <w:r>
        <w:rPr>
          <w:rFonts w:asciiTheme="minorHAnsi" w:hAnsiTheme="minorHAnsi" w:cstheme="minorHAnsi"/>
          <w:sz w:val="20"/>
          <w:szCs w:val="20"/>
        </w:rPr>
        <w:t xml:space="preserve">décisionnaires seront particulièrement </w:t>
      </w:r>
      <w:proofErr w:type="spellStart"/>
      <w:r>
        <w:rPr>
          <w:rFonts w:asciiTheme="minorHAnsi" w:hAnsiTheme="minorHAnsi" w:cstheme="minorHAnsi"/>
          <w:sz w:val="20"/>
          <w:szCs w:val="20"/>
        </w:rPr>
        <w:t>attentif·ves</w:t>
      </w:r>
      <w:proofErr w:type="spellEnd"/>
      <w:r>
        <w:rPr>
          <w:rFonts w:asciiTheme="minorHAnsi" w:hAnsiTheme="minorHAnsi" w:cstheme="minorHAnsi"/>
          <w:sz w:val="20"/>
          <w:szCs w:val="20"/>
        </w:rPr>
        <w:t xml:space="preserve"> aux éléments suivants : </w:t>
      </w:r>
    </w:p>
    <w:p w14:paraId="2142DDEB" w14:textId="77777777" w:rsidR="002F2935" w:rsidRDefault="00212C86">
      <w:pPr>
        <w:pStyle w:val="Paragraphedeliste"/>
        <w:numPr>
          <w:ilvl w:val="0"/>
          <w:numId w:val="24"/>
        </w:numPr>
        <w:jc w:val="both"/>
        <w:rPr>
          <w:rFonts w:asciiTheme="minorHAnsi" w:hAnsiTheme="minorHAnsi" w:cstheme="minorHAnsi"/>
          <w:sz w:val="20"/>
          <w:szCs w:val="20"/>
        </w:rPr>
      </w:pPr>
      <w:proofErr w:type="gramStart"/>
      <w:r>
        <w:rPr>
          <w:rFonts w:asciiTheme="minorHAnsi" w:hAnsiTheme="minorHAnsi" w:cstheme="minorHAnsi"/>
          <w:sz w:val="20"/>
          <w:szCs w:val="20"/>
        </w:rPr>
        <w:t>dimension</w:t>
      </w:r>
      <w:proofErr w:type="gramEnd"/>
      <w:r>
        <w:rPr>
          <w:rFonts w:asciiTheme="minorHAnsi" w:hAnsiTheme="minorHAnsi" w:cstheme="minorHAnsi"/>
          <w:sz w:val="20"/>
          <w:szCs w:val="20"/>
        </w:rPr>
        <w:t xml:space="preserve"> expérimentale du projet, sur le plan de l’enquête scientifique comme de la création artistique ;</w:t>
      </w:r>
    </w:p>
    <w:p w14:paraId="1D4848D4" w14:textId="77777777" w:rsidR="002F2935" w:rsidRDefault="00212C86">
      <w:pPr>
        <w:pStyle w:val="Paragraphedeliste"/>
        <w:numPr>
          <w:ilvl w:val="0"/>
          <w:numId w:val="24"/>
        </w:numPr>
        <w:jc w:val="both"/>
        <w:rPr>
          <w:rFonts w:asciiTheme="minorHAnsi" w:hAnsiTheme="minorHAnsi" w:cstheme="minorHAnsi"/>
          <w:sz w:val="20"/>
          <w:szCs w:val="20"/>
        </w:rPr>
      </w:pPr>
      <w:proofErr w:type="gramStart"/>
      <w:r>
        <w:rPr>
          <w:rFonts w:asciiTheme="minorHAnsi" w:hAnsiTheme="minorHAnsi" w:cstheme="minorHAnsi"/>
          <w:sz w:val="20"/>
          <w:szCs w:val="20"/>
        </w:rPr>
        <w:t>dimension</w:t>
      </w:r>
      <w:proofErr w:type="gramEnd"/>
      <w:r>
        <w:rPr>
          <w:rFonts w:asciiTheme="minorHAnsi" w:hAnsiTheme="minorHAnsi" w:cstheme="minorHAnsi"/>
          <w:sz w:val="20"/>
          <w:szCs w:val="20"/>
        </w:rPr>
        <w:t xml:space="preserve"> innovante des projets et articulation avec l’un des trois axes</w:t>
      </w:r>
      <w:r>
        <w:rPr>
          <w:rFonts w:asciiTheme="minorHAnsi" w:hAnsiTheme="minorHAnsi" w:cstheme="minorHAnsi"/>
          <w:sz w:val="20"/>
          <w:szCs w:val="20"/>
        </w:rPr>
        <w:t xml:space="preserve"> de l’EUR ;</w:t>
      </w:r>
    </w:p>
    <w:p w14:paraId="791EB94A" w14:textId="77777777" w:rsidR="002F2935" w:rsidRDefault="00212C86">
      <w:pPr>
        <w:pStyle w:val="Paragraphedeliste"/>
        <w:numPr>
          <w:ilvl w:val="0"/>
          <w:numId w:val="24"/>
        </w:numPr>
        <w:jc w:val="both"/>
        <w:rPr>
          <w:rFonts w:asciiTheme="minorHAnsi" w:hAnsiTheme="minorHAnsi" w:cstheme="minorHAnsi"/>
          <w:sz w:val="20"/>
          <w:szCs w:val="20"/>
        </w:rPr>
      </w:pPr>
      <w:proofErr w:type="gramStart"/>
      <w:r>
        <w:rPr>
          <w:rFonts w:asciiTheme="minorHAnsi" w:hAnsiTheme="minorHAnsi" w:cstheme="minorHAnsi"/>
          <w:sz w:val="20"/>
          <w:szCs w:val="20"/>
        </w:rPr>
        <w:t>adéquation</w:t>
      </w:r>
      <w:proofErr w:type="gramEnd"/>
      <w:r>
        <w:rPr>
          <w:rFonts w:asciiTheme="minorHAnsi" w:hAnsiTheme="minorHAnsi" w:cstheme="minorHAnsi"/>
          <w:sz w:val="20"/>
          <w:szCs w:val="20"/>
        </w:rPr>
        <w:t xml:space="preserve"> budgétaire ;</w:t>
      </w:r>
    </w:p>
    <w:p w14:paraId="2AB748A4" w14:textId="0EB80FA6" w:rsidR="002F2935" w:rsidRDefault="00212C86">
      <w:pPr>
        <w:pStyle w:val="Paragraphedeliste"/>
        <w:numPr>
          <w:ilvl w:val="0"/>
          <w:numId w:val="24"/>
        </w:numPr>
        <w:jc w:val="both"/>
        <w:rPr>
          <w:rFonts w:asciiTheme="minorHAnsi" w:hAnsiTheme="minorHAnsi" w:cstheme="minorHAnsi"/>
          <w:sz w:val="20"/>
          <w:szCs w:val="20"/>
        </w:rPr>
      </w:pPr>
      <w:proofErr w:type="gramStart"/>
      <w:r>
        <w:rPr>
          <w:rFonts w:asciiTheme="minorHAnsi" w:hAnsiTheme="minorHAnsi" w:cstheme="minorHAnsi"/>
          <w:sz w:val="20"/>
          <w:szCs w:val="20"/>
        </w:rPr>
        <w:t>prévision</w:t>
      </w:r>
      <w:proofErr w:type="gramEnd"/>
      <w:r>
        <w:rPr>
          <w:rFonts w:asciiTheme="minorHAnsi" w:hAnsiTheme="minorHAnsi" w:cstheme="minorHAnsi"/>
          <w:sz w:val="20"/>
          <w:szCs w:val="20"/>
        </w:rPr>
        <w:t xml:space="preserve"> d’une forme d’évaluation des </w:t>
      </w:r>
      <w:proofErr w:type="spellStart"/>
      <w:r>
        <w:rPr>
          <w:rFonts w:asciiTheme="minorHAnsi" w:hAnsiTheme="minorHAnsi" w:cstheme="minorHAnsi"/>
          <w:sz w:val="20"/>
          <w:szCs w:val="20"/>
        </w:rPr>
        <w:t>étudiant·e</w:t>
      </w:r>
      <w:r>
        <w:rPr>
          <w:rFonts w:asciiTheme="minorHAnsi" w:hAnsiTheme="minorHAnsi" w:cstheme="minorHAnsi"/>
          <w:sz w:val="20"/>
          <w:szCs w:val="20"/>
        </w:rPr>
        <w:t>s</w:t>
      </w:r>
      <w:proofErr w:type="spellEnd"/>
      <w:r>
        <w:rPr>
          <w:rFonts w:asciiTheme="minorHAnsi" w:hAnsiTheme="minorHAnsi" w:cstheme="minorHAnsi"/>
          <w:sz w:val="20"/>
          <w:szCs w:val="20"/>
        </w:rPr>
        <w:t xml:space="preserve"> et modalités d’intégration des </w:t>
      </w:r>
      <w:proofErr w:type="spellStart"/>
      <w:r>
        <w:rPr>
          <w:rFonts w:asciiTheme="minorHAnsi" w:hAnsiTheme="minorHAnsi" w:cstheme="minorHAnsi"/>
          <w:sz w:val="20"/>
          <w:szCs w:val="20"/>
        </w:rPr>
        <w:t>étudiant·es</w:t>
      </w:r>
      <w:proofErr w:type="spellEnd"/>
      <w:r>
        <w:rPr>
          <w:rFonts w:asciiTheme="minorHAnsi" w:hAnsiTheme="minorHAnsi" w:cstheme="minorHAnsi"/>
          <w:sz w:val="20"/>
          <w:szCs w:val="20"/>
        </w:rPr>
        <w:t xml:space="preserve"> du master </w:t>
      </w:r>
      <w:proofErr w:type="spellStart"/>
      <w:r>
        <w:rPr>
          <w:rFonts w:asciiTheme="minorHAnsi" w:hAnsiTheme="minorHAnsi" w:cstheme="minorHAnsi"/>
          <w:sz w:val="20"/>
          <w:szCs w:val="20"/>
        </w:rPr>
        <w:t>ArTeC</w:t>
      </w:r>
      <w:proofErr w:type="spellEnd"/>
      <w:r>
        <w:rPr>
          <w:rFonts w:asciiTheme="minorHAnsi" w:hAnsiTheme="minorHAnsi" w:cstheme="minorHAnsi"/>
          <w:sz w:val="20"/>
          <w:szCs w:val="20"/>
        </w:rPr>
        <w:t>.</w:t>
      </w:r>
    </w:p>
    <w:p w14:paraId="546A7FB0" w14:textId="77777777" w:rsidR="002F2935" w:rsidRDefault="002F2935">
      <w:pPr>
        <w:jc w:val="both"/>
        <w:rPr>
          <w:rFonts w:asciiTheme="minorHAnsi" w:hAnsiTheme="minorHAnsi" w:cstheme="minorHAnsi"/>
          <w:color w:val="404040"/>
          <w:sz w:val="20"/>
          <w:szCs w:val="20"/>
        </w:rPr>
      </w:pPr>
    </w:p>
    <w:p w14:paraId="14B1610D" w14:textId="77777777" w:rsidR="002F2935" w:rsidRDefault="002F2935">
      <w:pPr>
        <w:jc w:val="both"/>
        <w:rPr>
          <w:rFonts w:asciiTheme="minorHAnsi" w:hAnsiTheme="minorHAnsi" w:cstheme="minorHAnsi"/>
          <w:color w:val="404040"/>
          <w:sz w:val="20"/>
          <w:szCs w:val="20"/>
        </w:rPr>
      </w:pPr>
    </w:p>
    <w:p w14:paraId="73E4E897" w14:textId="77777777" w:rsidR="002F2935" w:rsidRDefault="00212C86">
      <w:pPr>
        <w:jc w:val="both"/>
        <w:rPr>
          <w:rFonts w:asciiTheme="minorHAnsi" w:hAnsiTheme="minorHAnsi" w:cstheme="minorHAnsi"/>
          <w:b/>
          <w:color w:val="0000FF"/>
          <w:sz w:val="22"/>
          <w:szCs w:val="22"/>
          <w:u w:val="single"/>
        </w:rPr>
      </w:pPr>
      <w:r>
        <w:rPr>
          <w:rFonts w:asciiTheme="minorHAnsi" w:hAnsiTheme="minorHAnsi" w:cstheme="minorHAnsi"/>
          <w:b/>
          <w:color w:val="0000FF"/>
          <w:sz w:val="22"/>
          <w:szCs w:val="22"/>
          <w:u w:val="single"/>
        </w:rPr>
        <w:lastRenderedPageBreak/>
        <w:t xml:space="preserve">Financement </w:t>
      </w:r>
      <w:proofErr w:type="spellStart"/>
      <w:r>
        <w:rPr>
          <w:rFonts w:asciiTheme="minorHAnsi" w:hAnsiTheme="minorHAnsi" w:cstheme="minorHAnsi"/>
          <w:b/>
          <w:color w:val="0000FF"/>
          <w:sz w:val="22"/>
          <w:szCs w:val="22"/>
          <w:u w:val="single"/>
        </w:rPr>
        <w:t>ArTeC</w:t>
      </w:r>
      <w:proofErr w:type="spellEnd"/>
    </w:p>
    <w:p w14:paraId="2FBBE3E4"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Pour chaque MIP, il est proposé dans le tableau suivant le montant plafond du financemen</w:t>
      </w:r>
      <w:r>
        <w:rPr>
          <w:rFonts w:asciiTheme="minorHAnsi" w:hAnsiTheme="minorHAnsi" w:cstheme="minorHAnsi"/>
          <w:sz w:val="20"/>
          <w:szCs w:val="20"/>
        </w:rPr>
        <w:t xml:space="preserve">t </w:t>
      </w:r>
      <w:proofErr w:type="spellStart"/>
      <w:r>
        <w:rPr>
          <w:rFonts w:asciiTheme="minorHAnsi" w:hAnsiTheme="minorHAnsi" w:cstheme="minorHAnsi"/>
          <w:sz w:val="20"/>
          <w:szCs w:val="20"/>
        </w:rPr>
        <w:t>ArTeC</w:t>
      </w:r>
      <w:proofErr w:type="spellEnd"/>
      <w:r>
        <w:rPr>
          <w:rFonts w:asciiTheme="minorHAnsi" w:hAnsiTheme="minorHAnsi" w:cstheme="minorHAnsi"/>
          <w:sz w:val="20"/>
          <w:szCs w:val="20"/>
        </w:rPr>
        <w:t xml:space="preserve"> ainsi que les dépenses éligibles.</w:t>
      </w:r>
    </w:p>
    <w:p w14:paraId="56225F32" w14:textId="77777777" w:rsidR="002F2935" w:rsidRDefault="002F2935">
      <w:pPr>
        <w:jc w:val="both"/>
        <w:rPr>
          <w:rFonts w:asciiTheme="minorHAnsi" w:hAnsiTheme="minorHAnsi" w:cstheme="minorHAnsi"/>
          <w:color w:val="404040"/>
          <w:sz w:val="20"/>
          <w:szCs w:val="20"/>
        </w:rPr>
      </w:pPr>
    </w:p>
    <w:p w14:paraId="7FAAD1EF" w14:textId="77777777" w:rsidR="002F2935" w:rsidRDefault="002F2935">
      <w:pPr>
        <w:jc w:val="both"/>
        <w:rPr>
          <w:rFonts w:asciiTheme="minorHAnsi" w:hAnsiTheme="minorHAnsi" w:cstheme="minorHAnsi"/>
          <w:color w:val="404040"/>
          <w:sz w:val="20"/>
          <w:szCs w:val="20"/>
        </w:rPr>
      </w:pPr>
    </w:p>
    <w:tbl>
      <w:tblPr>
        <w:tblStyle w:val="Grilledutableau"/>
        <w:tblW w:w="13746" w:type="dxa"/>
        <w:tblLook w:val="04A0" w:firstRow="1" w:lastRow="0" w:firstColumn="1" w:lastColumn="0" w:noHBand="0" w:noVBand="1"/>
      </w:tblPr>
      <w:tblGrid>
        <w:gridCol w:w="1951"/>
        <w:gridCol w:w="4707"/>
        <w:gridCol w:w="7088"/>
      </w:tblGrid>
      <w:tr w:rsidR="002F2935" w14:paraId="5DCF1FC2" w14:textId="77777777">
        <w:tc>
          <w:tcPr>
            <w:tcW w:w="1951" w:type="dxa"/>
            <w:vAlign w:val="center"/>
          </w:tcPr>
          <w:p w14:paraId="5744B6AF" w14:textId="77777777" w:rsidR="002F2935" w:rsidRDefault="00212C86">
            <w:pPr>
              <w:jc w:val="center"/>
              <w:rPr>
                <w:rFonts w:asciiTheme="minorHAnsi" w:hAnsiTheme="minorHAnsi" w:cstheme="minorHAnsi"/>
                <w:b/>
                <w:color w:val="2AB09A"/>
                <w:sz w:val="20"/>
                <w:szCs w:val="20"/>
              </w:rPr>
            </w:pPr>
            <w:r>
              <w:rPr>
                <w:rFonts w:asciiTheme="minorHAnsi" w:hAnsiTheme="minorHAnsi" w:cstheme="minorHAnsi"/>
                <w:b/>
                <w:color w:val="2AB09A"/>
                <w:sz w:val="20"/>
                <w:szCs w:val="20"/>
              </w:rPr>
              <w:t>Modules Innovants Pédagogiques</w:t>
            </w:r>
          </w:p>
        </w:tc>
        <w:tc>
          <w:tcPr>
            <w:tcW w:w="4707" w:type="dxa"/>
            <w:vAlign w:val="center"/>
          </w:tcPr>
          <w:p w14:paraId="022130F8" w14:textId="77777777" w:rsidR="002F2935" w:rsidRDefault="00212C86">
            <w:pPr>
              <w:jc w:val="center"/>
              <w:rPr>
                <w:rFonts w:asciiTheme="minorHAnsi" w:hAnsiTheme="minorHAnsi" w:cstheme="minorHAnsi"/>
                <w:b/>
                <w:color w:val="2AB09A"/>
                <w:sz w:val="20"/>
                <w:szCs w:val="20"/>
              </w:rPr>
            </w:pPr>
            <w:r>
              <w:rPr>
                <w:rFonts w:asciiTheme="minorHAnsi" w:hAnsiTheme="minorHAnsi" w:cstheme="minorHAnsi"/>
                <w:b/>
                <w:color w:val="2AB09A"/>
                <w:sz w:val="20"/>
                <w:szCs w:val="20"/>
              </w:rPr>
              <w:t>Montant plafond financement</w:t>
            </w:r>
          </w:p>
        </w:tc>
        <w:tc>
          <w:tcPr>
            <w:tcW w:w="7088" w:type="dxa"/>
            <w:vAlign w:val="center"/>
          </w:tcPr>
          <w:p w14:paraId="4E6041F4" w14:textId="77777777" w:rsidR="002F2935" w:rsidRDefault="00212C86">
            <w:pPr>
              <w:jc w:val="center"/>
              <w:rPr>
                <w:rFonts w:asciiTheme="minorHAnsi" w:hAnsiTheme="minorHAnsi" w:cstheme="minorHAnsi"/>
                <w:b/>
                <w:color w:val="2AB09A"/>
                <w:sz w:val="20"/>
                <w:szCs w:val="20"/>
              </w:rPr>
            </w:pPr>
            <w:r>
              <w:rPr>
                <w:rFonts w:asciiTheme="minorHAnsi" w:hAnsiTheme="minorHAnsi" w:cstheme="minorHAnsi"/>
                <w:b/>
                <w:color w:val="2AB09A"/>
                <w:sz w:val="20"/>
                <w:szCs w:val="20"/>
              </w:rPr>
              <w:t xml:space="preserve">Dépenses éligibles par </w:t>
            </w:r>
            <w:proofErr w:type="spellStart"/>
            <w:r>
              <w:rPr>
                <w:rFonts w:asciiTheme="minorHAnsi" w:hAnsiTheme="minorHAnsi" w:cstheme="minorHAnsi"/>
                <w:b/>
                <w:color w:val="2AB09A"/>
                <w:sz w:val="20"/>
                <w:szCs w:val="20"/>
              </w:rPr>
              <w:t>ArTeC</w:t>
            </w:r>
            <w:proofErr w:type="spellEnd"/>
          </w:p>
        </w:tc>
      </w:tr>
      <w:tr w:rsidR="002F2935" w14:paraId="5647B90B" w14:textId="77777777">
        <w:tc>
          <w:tcPr>
            <w:tcW w:w="1951" w:type="dxa"/>
            <w:vAlign w:val="center"/>
          </w:tcPr>
          <w:p w14:paraId="6E023874" w14:textId="77777777" w:rsidR="002F2935" w:rsidRDefault="00212C86">
            <w:pPr>
              <w:jc w:val="center"/>
              <w:rPr>
                <w:rFonts w:asciiTheme="minorHAnsi" w:hAnsiTheme="minorHAnsi" w:cstheme="minorHAnsi"/>
                <w:sz w:val="20"/>
                <w:szCs w:val="20"/>
              </w:rPr>
            </w:pPr>
            <w:r>
              <w:rPr>
                <w:rFonts w:asciiTheme="minorHAnsi" w:hAnsiTheme="minorHAnsi" w:cstheme="minorHAnsi"/>
                <w:sz w:val="20"/>
                <w:szCs w:val="20"/>
              </w:rPr>
              <w:t>Atelier-laboratoire</w:t>
            </w:r>
          </w:p>
        </w:tc>
        <w:tc>
          <w:tcPr>
            <w:tcW w:w="4707" w:type="dxa"/>
            <w:vAlign w:val="center"/>
          </w:tcPr>
          <w:p w14:paraId="663CB851" w14:textId="77777777" w:rsidR="002F2935" w:rsidRDefault="00212C86">
            <w:pPr>
              <w:jc w:val="center"/>
              <w:rPr>
                <w:rFonts w:asciiTheme="minorHAnsi" w:hAnsiTheme="minorHAnsi" w:cstheme="minorHAnsi"/>
                <w:b/>
                <w:sz w:val="20"/>
                <w:szCs w:val="20"/>
              </w:rPr>
            </w:pPr>
            <w:r>
              <w:rPr>
                <w:rFonts w:asciiTheme="minorHAnsi" w:hAnsiTheme="minorHAnsi" w:cstheme="minorHAnsi"/>
                <w:b/>
                <w:sz w:val="20"/>
                <w:szCs w:val="20"/>
              </w:rPr>
              <w:t>10.000 € (pour les MIP sans mobilité)</w:t>
            </w:r>
          </w:p>
          <w:p w14:paraId="4277F722" w14:textId="77777777" w:rsidR="002F2935" w:rsidRDefault="00212C86">
            <w:pPr>
              <w:jc w:val="center"/>
              <w:rPr>
                <w:rFonts w:asciiTheme="minorHAnsi" w:hAnsiTheme="minorHAnsi" w:cstheme="minorHAnsi"/>
                <w:b/>
                <w:sz w:val="20"/>
                <w:szCs w:val="20"/>
              </w:rPr>
            </w:pPr>
            <w:r>
              <w:rPr>
                <w:rFonts w:asciiTheme="minorHAnsi" w:hAnsiTheme="minorHAnsi" w:cstheme="minorHAnsi"/>
                <w:b/>
                <w:sz w:val="20"/>
                <w:szCs w:val="20"/>
              </w:rPr>
              <w:t>15.000 € (pour les MIP avec mobilité nationale)</w:t>
            </w:r>
          </w:p>
          <w:p w14:paraId="0F50A8EC" w14:textId="77777777" w:rsidR="002F2935" w:rsidRDefault="00212C86">
            <w:pPr>
              <w:jc w:val="center"/>
              <w:rPr>
                <w:rFonts w:asciiTheme="minorHAnsi" w:hAnsiTheme="minorHAnsi" w:cstheme="minorHAnsi"/>
                <w:sz w:val="20"/>
                <w:szCs w:val="20"/>
              </w:rPr>
            </w:pPr>
            <w:r>
              <w:rPr>
                <w:rFonts w:asciiTheme="minorHAnsi" w:hAnsiTheme="minorHAnsi" w:cstheme="minorHAnsi"/>
                <w:b/>
                <w:sz w:val="20"/>
                <w:szCs w:val="20"/>
              </w:rPr>
              <w:t>20.000 € (pour les MIP avec mobilité internationale)</w:t>
            </w:r>
          </w:p>
        </w:tc>
        <w:tc>
          <w:tcPr>
            <w:tcW w:w="7088" w:type="dxa"/>
          </w:tcPr>
          <w:p w14:paraId="246D29D9"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Rémunération </w:t>
            </w:r>
            <w:proofErr w:type="spellStart"/>
            <w:r>
              <w:rPr>
                <w:rFonts w:asciiTheme="minorHAnsi" w:hAnsiTheme="minorHAnsi" w:cstheme="minorHAnsi"/>
                <w:sz w:val="20"/>
                <w:szCs w:val="20"/>
              </w:rPr>
              <w:t>intervenant·es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extérieur·es</w:t>
            </w:r>
            <w:proofErr w:type="spellEnd"/>
            <w:r>
              <w:rPr>
                <w:rFonts w:asciiTheme="minorHAnsi" w:hAnsiTheme="minorHAnsi" w:cstheme="minorHAnsi"/>
                <w:sz w:val="20"/>
                <w:szCs w:val="20"/>
              </w:rPr>
              <w:t xml:space="preserve"> </w:t>
            </w:r>
          </w:p>
          <w:p w14:paraId="0AEB2195"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Délocalisation international / hors les murs</w:t>
            </w:r>
          </w:p>
          <w:p w14:paraId="797409FF"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Frais de déplacement </w:t>
            </w:r>
            <w:proofErr w:type="spellStart"/>
            <w:r>
              <w:rPr>
                <w:rFonts w:asciiTheme="minorHAnsi" w:hAnsiTheme="minorHAnsi" w:cstheme="minorHAnsi"/>
                <w:sz w:val="20"/>
                <w:szCs w:val="20"/>
              </w:rPr>
              <w:t>intervenant·es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extérieur·es</w:t>
            </w:r>
            <w:proofErr w:type="spellEnd"/>
          </w:p>
          <w:p w14:paraId="73B076AB"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Restauration (frais de réception uniquement), traiteur </w:t>
            </w:r>
          </w:p>
          <w:p w14:paraId="53C561DA"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Réalisation, construction du livrable, valorisation</w:t>
            </w:r>
          </w:p>
        </w:tc>
      </w:tr>
      <w:tr w:rsidR="002F2935" w14:paraId="58E0901D" w14:textId="77777777">
        <w:tc>
          <w:tcPr>
            <w:tcW w:w="1951" w:type="dxa"/>
            <w:vAlign w:val="center"/>
          </w:tcPr>
          <w:p w14:paraId="1892B477" w14:textId="77777777" w:rsidR="002F2935" w:rsidRDefault="00212C86">
            <w:pPr>
              <w:jc w:val="center"/>
              <w:rPr>
                <w:rFonts w:asciiTheme="minorHAnsi" w:hAnsiTheme="minorHAnsi" w:cstheme="minorHAnsi"/>
                <w:sz w:val="20"/>
                <w:szCs w:val="20"/>
              </w:rPr>
            </w:pPr>
            <w:r>
              <w:rPr>
                <w:rFonts w:asciiTheme="minorHAnsi" w:hAnsiTheme="minorHAnsi" w:cstheme="minorHAnsi"/>
                <w:sz w:val="20"/>
                <w:szCs w:val="20"/>
              </w:rPr>
              <w:t>Cycle de conférences</w:t>
            </w:r>
          </w:p>
        </w:tc>
        <w:tc>
          <w:tcPr>
            <w:tcW w:w="4707" w:type="dxa"/>
            <w:vAlign w:val="center"/>
          </w:tcPr>
          <w:p w14:paraId="4F21E80F" w14:textId="77777777" w:rsidR="002F2935" w:rsidRDefault="00212C86">
            <w:pPr>
              <w:jc w:val="center"/>
              <w:rPr>
                <w:rFonts w:asciiTheme="minorHAnsi" w:hAnsiTheme="minorHAnsi" w:cstheme="minorHAnsi"/>
                <w:sz w:val="20"/>
                <w:szCs w:val="20"/>
              </w:rPr>
            </w:pPr>
            <w:r>
              <w:rPr>
                <w:rFonts w:asciiTheme="minorHAnsi" w:hAnsiTheme="minorHAnsi" w:cstheme="minorHAnsi"/>
                <w:sz w:val="20"/>
                <w:szCs w:val="20"/>
              </w:rPr>
              <w:t>8.000 €</w:t>
            </w:r>
          </w:p>
        </w:tc>
        <w:tc>
          <w:tcPr>
            <w:tcW w:w="7088" w:type="dxa"/>
          </w:tcPr>
          <w:p w14:paraId="62D07571"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Rémunération </w:t>
            </w:r>
            <w:proofErr w:type="spellStart"/>
            <w:r>
              <w:rPr>
                <w:rFonts w:asciiTheme="minorHAnsi" w:hAnsiTheme="minorHAnsi" w:cstheme="minorHAnsi"/>
                <w:sz w:val="20"/>
                <w:szCs w:val="20"/>
              </w:rPr>
              <w:t>intervenant·es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extérieur·es</w:t>
            </w:r>
            <w:proofErr w:type="spellEnd"/>
          </w:p>
          <w:p w14:paraId="723662C3"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Frais de déplacement </w:t>
            </w:r>
            <w:proofErr w:type="spellStart"/>
            <w:r>
              <w:rPr>
                <w:rFonts w:asciiTheme="minorHAnsi" w:hAnsiTheme="minorHAnsi" w:cstheme="minorHAnsi"/>
                <w:sz w:val="20"/>
                <w:szCs w:val="20"/>
              </w:rPr>
              <w:t>intervenant·es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extérieur·es</w:t>
            </w:r>
            <w:proofErr w:type="spellEnd"/>
          </w:p>
          <w:p w14:paraId="2B77D691"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Restauration (frais de réception uniquement), traiteur </w:t>
            </w:r>
          </w:p>
          <w:p w14:paraId="2F6F38BE"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Valorisation, livrable</w:t>
            </w:r>
          </w:p>
        </w:tc>
      </w:tr>
      <w:tr w:rsidR="002F2935" w14:paraId="6B6F2FA3" w14:textId="77777777">
        <w:tc>
          <w:tcPr>
            <w:tcW w:w="1951" w:type="dxa"/>
            <w:vAlign w:val="center"/>
          </w:tcPr>
          <w:p w14:paraId="3A058021" w14:textId="77777777" w:rsidR="002F2935" w:rsidRDefault="00212C86">
            <w:pPr>
              <w:jc w:val="center"/>
              <w:rPr>
                <w:rFonts w:asciiTheme="minorHAnsi" w:hAnsiTheme="minorHAnsi" w:cstheme="minorHAnsi"/>
                <w:sz w:val="20"/>
                <w:szCs w:val="20"/>
              </w:rPr>
            </w:pPr>
            <w:r>
              <w:rPr>
                <w:rFonts w:asciiTheme="minorHAnsi" w:hAnsiTheme="minorHAnsi" w:cstheme="minorHAnsi"/>
                <w:sz w:val="20"/>
                <w:szCs w:val="20"/>
              </w:rPr>
              <w:t>Classe partagée à l’international</w:t>
            </w:r>
          </w:p>
        </w:tc>
        <w:tc>
          <w:tcPr>
            <w:tcW w:w="4707" w:type="dxa"/>
            <w:vAlign w:val="center"/>
          </w:tcPr>
          <w:p w14:paraId="0011326E" w14:textId="77777777" w:rsidR="002F2935" w:rsidRDefault="00212C86">
            <w:pPr>
              <w:jc w:val="center"/>
              <w:rPr>
                <w:rFonts w:asciiTheme="minorHAnsi" w:hAnsiTheme="minorHAnsi" w:cstheme="minorHAnsi"/>
                <w:sz w:val="20"/>
                <w:szCs w:val="20"/>
              </w:rPr>
            </w:pPr>
            <w:r>
              <w:rPr>
                <w:rFonts w:asciiTheme="minorHAnsi" w:hAnsiTheme="minorHAnsi" w:cstheme="minorHAnsi"/>
                <w:sz w:val="20"/>
                <w:szCs w:val="20"/>
              </w:rPr>
              <w:t>5.000 €</w:t>
            </w:r>
          </w:p>
        </w:tc>
        <w:tc>
          <w:tcPr>
            <w:tcW w:w="7088" w:type="dxa"/>
          </w:tcPr>
          <w:p w14:paraId="2EC86188"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Rémunération intervenant.es extérieur.es</w:t>
            </w:r>
          </w:p>
          <w:p w14:paraId="58526164"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Frais de déplacement </w:t>
            </w:r>
            <w:proofErr w:type="spellStart"/>
            <w:r>
              <w:rPr>
                <w:rFonts w:asciiTheme="minorHAnsi" w:hAnsiTheme="minorHAnsi" w:cstheme="minorHAnsi"/>
                <w:sz w:val="20"/>
                <w:szCs w:val="20"/>
              </w:rPr>
              <w:t>intervenant·es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extérieur·es</w:t>
            </w:r>
            <w:proofErr w:type="spellEnd"/>
          </w:p>
        </w:tc>
      </w:tr>
      <w:tr w:rsidR="002F2935" w14:paraId="62A7A0BF" w14:textId="77777777">
        <w:tc>
          <w:tcPr>
            <w:tcW w:w="1951" w:type="dxa"/>
            <w:vAlign w:val="center"/>
          </w:tcPr>
          <w:p w14:paraId="23837927" w14:textId="77777777" w:rsidR="002F2935" w:rsidRDefault="00212C86">
            <w:pPr>
              <w:jc w:val="center"/>
              <w:rPr>
                <w:rFonts w:asciiTheme="minorHAnsi" w:hAnsiTheme="minorHAnsi" w:cstheme="minorHAnsi"/>
                <w:sz w:val="20"/>
                <w:szCs w:val="20"/>
              </w:rPr>
            </w:pPr>
            <w:r>
              <w:rPr>
                <w:rFonts w:asciiTheme="minorHAnsi" w:hAnsiTheme="minorHAnsi" w:cstheme="minorHAnsi"/>
                <w:sz w:val="20"/>
                <w:szCs w:val="20"/>
              </w:rPr>
              <w:t>Workshop</w:t>
            </w:r>
          </w:p>
        </w:tc>
        <w:tc>
          <w:tcPr>
            <w:tcW w:w="4707" w:type="dxa"/>
            <w:vAlign w:val="center"/>
          </w:tcPr>
          <w:p w14:paraId="05CB873E" w14:textId="77777777" w:rsidR="002F2935" w:rsidRDefault="00212C86">
            <w:pPr>
              <w:jc w:val="center"/>
              <w:rPr>
                <w:rFonts w:asciiTheme="minorHAnsi" w:hAnsiTheme="minorHAnsi" w:cstheme="minorHAnsi"/>
                <w:sz w:val="20"/>
                <w:szCs w:val="20"/>
              </w:rPr>
            </w:pPr>
            <w:r>
              <w:rPr>
                <w:rFonts w:asciiTheme="minorHAnsi" w:hAnsiTheme="minorHAnsi" w:cstheme="minorHAnsi"/>
                <w:sz w:val="20"/>
                <w:szCs w:val="20"/>
              </w:rPr>
              <w:t>5.000 €</w:t>
            </w:r>
          </w:p>
        </w:tc>
        <w:tc>
          <w:tcPr>
            <w:tcW w:w="7088" w:type="dxa"/>
          </w:tcPr>
          <w:p w14:paraId="6C10003B"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Rémunération </w:t>
            </w:r>
            <w:proofErr w:type="spellStart"/>
            <w:r>
              <w:rPr>
                <w:rFonts w:asciiTheme="minorHAnsi" w:hAnsiTheme="minorHAnsi" w:cstheme="minorHAnsi"/>
                <w:sz w:val="20"/>
                <w:szCs w:val="20"/>
              </w:rPr>
              <w:t>intervenant·es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extérieur·es</w:t>
            </w:r>
            <w:proofErr w:type="spellEnd"/>
          </w:p>
          <w:p w14:paraId="3CE5C5CE"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Frais de déplacement intervenant.es extérieur.es</w:t>
            </w:r>
          </w:p>
          <w:p w14:paraId="55E238BD"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Restauration (fr</w:t>
            </w:r>
            <w:r>
              <w:rPr>
                <w:rFonts w:asciiTheme="minorHAnsi" w:hAnsiTheme="minorHAnsi" w:cstheme="minorHAnsi"/>
                <w:sz w:val="20"/>
                <w:szCs w:val="20"/>
              </w:rPr>
              <w:t xml:space="preserve">ais de réception uniquement), traiteur </w:t>
            </w:r>
          </w:p>
        </w:tc>
      </w:tr>
      <w:tr w:rsidR="002F2935" w14:paraId="01E5F2FB" w14:textId="77777777">
        <w:tc>
          <w:tcPr>
            <w:tcW w:w="1951" w:type="dxa"/>
            <w:vAlign w:val="center"/>
          </w:tcPr>
          <w:p w14:paraId="53CEA36A" w14:textId="77777777" w:rsidR="002F2935" w:rsidRDefault="00212C86">
            <w:pPr>
              <w:jc w:val="center"/>
              <w:rPr>
                <w:rFonts w:asciiTheme="minorHAnsi" w:hAnsiTheme="minorHAnsi" w:cstheme="minorHAnsi"/>
                <w:sz w:val="20"/>
                <w:szCs w:val="20"/>
              </w:rPr>
            </w:pPr>
            <w:r>
              <w:rPr>
                <w:rFonts w:asciiTheme="minorHAnsi" w:hAnsiTheme="minorHAnsi" w:cstheme="minorHAnsi"/>
                <w:sz w:val="20"/>
                <w:szCs w:val="20"/>
              </w:rPr>
              <w:t>Hackathon</w:t>
            </w:r>
          </w:p>
        </w:tc>
        <w:tc>
          <w:tcPr>
            <w:tcW w:w="4707" w:type="dxa"/>
            <w:vAlign w:val="center"/>
          </w:tcPr>
          <w:p w14:paraId="39600628" w14:textId="77777777" w:rsidR="002F2935" w:rsidRDefault="00212C86">
            <w:pPr>
              <w:jc w:val="center"/>
              <w:rPr>
                <w:rFonts w:asciiTheme="minorHAnsi" w:hAnsiTheme="minorHAnsi" w:cstheme="minorHAnsi"/>
                <w:sz w:val="20"/>
                <w:szCs w:val="20"/>
              </w:rPr>
            </w:pPr>
            <w:r>
              <w:rPr>
                <w:rFonts w:asciiTheme="minorHAnsi" w:hAnsiTheme="minorHAnsi" w:cstheme="minorHAnsi"/>
                <w:sz w:val="20"/>
                <w:szCs w:val="20"/>
              </w:rPr>
              <w:t>5.000 €</w:t>
            </w:r>
          </w:p>
        </w:tc>
        <w:tc>
          <w:tcPr>
            <w:tcW w:w="7088" w:type="dxa"/>
          </w:tcPr>
          <w:p w14:paraId="33D8EE8B"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Rémunération </w:t>
            </w:r>
            <w:proofErr w:type="spellStart"/>
            <w:r>
              <w:rPr>
                <w:rFonts w:asciiTheme="minorHAnsi" w:hAnsiTheme="minorHAnsi" w:cstheme="minorHAnsi"/>
                <w:sz w:val="20"/>
                <w:szCs w:val="20"/>
              </w:rPr>
              <w:t>intervenant·es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extérieur·es</w:t>
            </w:r>
            <w:proofErr w:type="spellEnd"/>
          </w:p>
          <w:p w14:paraId="24442550"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Frais de déplacement </w:t>
            </w:r>
            <w:proofErr w:type="spellStart"/>
            <w:r>
              <w:rPr>
                <w:rFonts w:asciiTheme="minorHAnsi" w:hAnsiTheme="minorHAnsi" w:cstheme="minorHAnsi"/>
                <w:sz w:val="20"/>
                <w:szCs w:val="20"/>
              </w:rPr>
              <w:t>intervenant·es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extérieur·es</w:t>
            </w:r>
            <w:proofErr w:type="spellEnd"/>
          </w:p>
          <w:p w14:paraId="6558273B"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Restauration (frais de réception uniquement), traiteur </w:t>
            </w:r>
          </w:p>
        </w:tc>
      </w:tr>
      <w:tr w:rsidR="002F2935" w14:paraId="7BFC5855" w14:textId="77777777">
        <w:tc>
          <w:tcPr>
            <w:tcW w:w="1951" w:type="dxa"/>
            <w:vAlign w:val="center"/>
          </w:tcPr>
          <w:p w14:paraId="6DA733EA" w14:textId="77777777" w:rsidR="002F2935" w:rsidRDefault="00212C86">
            <w:pPr>
              <w:jc w:val="center"/>
              <w:rPr>
                <w:rFonts w:asciiTheme="minorHAnsi" w:hAnsiTheme="minorHAnsi" w:cstheme="minorHAnsi"/>
                <w:sz w:val="20"/>
                <w:szCs w:val="20"/>
              </w:rPr>
            </w:pPr>
            <w:r>
              <w:rPr>
                <w:rFonts w:asciiTheme="minorHAnsi" w:hAnsiTheme="minorHAnsi" w:cstheme="minorHAnsi"/>
                <w:sz w:val="20"/>
                <w:szCs w:val="20"/>
              </w:rPr>
              <w:t>Classe inversée</w:t>
            </w:r>
          </w:p>
        </w:tc>
        <w:tc>
          <w:tcPr>
            <w:tcW w:w="4707" w:type="dxa"/>
            <w:vAlign w:val="center"/>
          </w:tcPr>
          <w:p w14:paraId="427F82B5" w14:textId="77777777" w:rsidR="002F2935" w:rsidRDefault="00212C86">
            <w:pPr>
              <w:jc w:val="center"/>
              <w:rPr>
                <w:rFonts w:asciiTheme="minorHAnsi" w:hAnsiTheme="minorHAnsi" w:cstheme="minorHAnsi"/>
                <w:sz w:val="20"/>
                <w:szCs w:val="20"/>
              </w:rPr>
            </w:pPr>
            <w:r>
              <w:rPr>
                <w:rFonts w:asciiTheme="minorHAnsi" w:hAnsiTheme="minorHAnsi" w:cstheme="minorHAnsi"/>
                <w:sz w:val="20"/>
                <w:szCs w:val="20"/>
              </w:rPr>
              <w:t>7.000 €</w:t>
            </w:r>
          </w:p>
        </w:tc>
        <w:tc>
          <w:tcPr>
            <w:tcW w:w="7088" w:type="dxa"/>
          </w:tcPr>
          <w:p w14:paraId="30C63D7C"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Rémunération </w:t>
            </w:r>
            <w:proofErr w:type="spellStart"/>
            <w:r>
              <w:rPr>
                <w:rFonts w:asciiTheme="minorHAnsi" w:hAnsiTheme="minorHAnsi" w:cstheme="minorHAnsi"/>
                <w:sz w:val="20"/>
                <w:szCs w:val="20"/>
              </w:rPr>
              <w:t>intervenant·es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extérieur·es</w:t>
            </w:r>
            <w:proofErr w:type="spellEnd"/>
          </w:p>
          <w:p w14:paraId="40318ED2"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Frais de déplacement </w:t>
            </w:r>
            <w:proofErr w:type="spellStart"/>
            <w:r>
              <w:rPr>
                <w:rFonts w:asciiTheme="minorHAnsi" w:hAnsiTheme="minorHAnsi" w:cstheme="minorHAnsi"/>
                <w:sz w:val="20"/>
                <w:szCs w:val="20"/>
              </w:rPr>
              <w:t>intervenant·es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extérieur·es</w:t>
            </w:r>
            <w:proofErr w:type="spellEnd"/>
          </w:p>
          <w:p w14:paraId="4840E0C9"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Aide au développement plateforme numérique à distance/ MOOC</w:t>
            </w:r>
          </w:p>
        </w:tc>
      </w:tr>
      <w:tr w:rsidR="002F2935" w14:paraId="4A07E3E6" w14:textId="77777777">
        <w:tc>
          <w:tcPr>
            <w:tcW w:w="1951" w:type="dxa"/>
            <w:vAlign w:val="center"/>
          </w:tcPr>
          <w:p w14:paraId="1AD5A280" w14:textId="77777777" w:rsidR="002F2935" w:rsidRDefault="00212C86">
            <w:pPr>
              <w:jc w:val="center"/>
              <w:rPr>
                <w:rFonts w:asciiTheme="minorHAnsi" w:hAnsiTheme="minorHAnsi" w:cstheme="minorHAnsi"/>
                <w:sz w:val="20"/>
                <w:szCs w:val="20"/>
              </w:rPr>
            </w:pPr>
            <w:r>
              <w:rPr>
                <w:rFonts w:asciiTheme="minorHAnsi" w:hAnsiTheme="minorHAnsi" w:cstheme="minorHAnsi"/>
                <w:sz w:val="20"/>
                <w:szCs w:val="20"/>
              </w:rPr>
              <w:t>Séminaire</w:t>
            </w:r>
          </w:p>
        </w:tc>
        <w:tc>
          <w:tcPr>
            <w:tcW w:w="4707" w:type="dxa"/>
            <w:vAlign w:val="center"/>
          </w:tcPr>
          <w:p w14:paraId="10C7D874" w14:textId="77777777" w:rsidR="002F2935" w:rsidRDefault="00212C86">
            <w:pPr>
              <w:jc w:val="center"/>
              <w:rPr>
                <w:rFonts w:asciiTheme="minorHAnsi" w:hAnsiTheme="minorHAnsi" w:cstheme="minorHAnsi"/>
                <w:sz w:val="20"/>
                <w:szCs w:val="20"/>
              </w:rPr>
            </w:pPr>
            <w:r>
              <w:rPr>
                <w:rFonts w:asciiTheme="minorHAnsi" w:hAnsiTheme="minorHAnsi" w:cstheme="minorHAnsi"/>
                <w:sz w:val="20"/>
                <w:szCs w:val="20"/>
              </w:rPr>
              <w:t>5.000 €</w:t>
            </w:r>
          </w:p>
        </w:tc>
        <w:tc>
          <w:tcPr>
            <w:tcW w:w="7088" w:type="dxa"/>
          </w:tcPr>
          <w:p w14:paraId="5DC78659"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Rémunération intervenant.es </w:t>
            </w:r>
            <w:proofErr w:type="spellStart"/>
            <w:r>
              <w:rPr>
                <w:rFonts w:asciiTheme="minorHAnsi" w:hAnsiTheme="minorHAnsi" w:cstheme="minorHAnsi"/>
                <w:sz w:val="20"/>
                <w:szCs w:val="20"/>
              </w:rPr>
              <w:t>extérieur.</w:t>
            </w:r>
            <w:proofErr w:type="gramStart"/>
            <w:r>
              <w:rPr>
                <w:rFonts w:asciiTheme="minorHAnsi" w:hAnsiTheme="minorHAnsi" w:cstheme="minorHAnsi"/>
                <w:sz w:val="20"/>
                <w:szCs w:val="20"/>
              </w:rPr>
              <w:t>e.s</w:t>
            </w:r>
            <w:proofErr w:type="spellEnd"/>
            <w:proofErr w:type="gramEnd"/>
          </w:p>
          <w:p w14:paraId="4A79E49D"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Frais de déplacement intervenant.es </w:t>
            </w:r>
            <w:proofErr w:type="spellStart"/>
            <w:r>
              <w:rPr>
                <w:rFonts w:asciiTheme="minorHAnsi" w:hAnsiTheme="minorHAnsi" w:cstheme="minorHAnsi"/>
                <w:sz w:val="20"/>
                <w:szCs w:val="20"/>
              </w:rPr>
              <w:t>extérieur.</w:t>
            </w:r>
            <w:proofErr w:type="gramStart"/>
            <w:r>
              <w:rPr>
                <w:rFonts w:asciiTheme="minorHAnsi" w:hAnsiTheme="minorHAnsi" w:cstheme="minorHAnsi"/>
                <w:sz w:val="20"/>
                <w:szCs w:val="20"/>
              </w:rPr>
              <w:t>e.s</w:t>
            </w:r>
            <w:proofErr w:type="spellEnd"/>
            <w:proofErr w:type="gramEnd"/>
          </w:p>
          <w:p w14:paraId="41444489"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Restaura</w:t>
            </w:r>
            <w:r>
              <w:rPr>
                <w:rFonts w:asciiTheme="minorHAnsi" w:hAnsiTheme="minorHAnsi" w:cstheme="minorHAnsi"/>
                <w:sz w:val="20"/>
                <w:szCs w:val="20"/>
              </w:rPr>
              <w:t xml:space="preserve">tion (frais de réception uniquement), traiteur </w:t>
            </w:r>
          </w:p>
          <w:p w14:paraId="73060C04"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Valorisation, livrable</w:t>
            </w:r>
          </w:p>
        </w:tc>
      </w:tr>
      <w:tr w:rsidR="002F2935" w14:paraId="65E77F72" w14:textId="77777777">
        <w:tc>
          <w:tcPr>
            <w:tcW w:w="1951" w:type="dxa"/>
            <w:vAlign w:val="center"/>
          </w:tcPr>
          <w:p w14:paraId="2BBEBE81" w14:textId="77777777" w:rsidR="002F2935" w:rsidRDefault="00212C86">
            <w:pPr>
              <w:jc w:val="center"/>
              <w:rPr>
                <w:rFonts w:asciiTheme="minorHAnsi" w:hAnsiTheme="minorHAnsi" w:cstheme="minorHAnsi"/>
                <w:sz w:val="20"/>
                <w:szCs w:val="20"/>
              </w:rPr>
            </w:pPr>
            <w:r>
              <w:rPr>
                <w:rFonts w:asciiTheme="minorHAnsi" w:hAnsiTheme="minorHAnsi" w:cstheme="minorHAnsi"/>
                <w:sz w:val="20"/>
                <w:szCs w:val="20"/>
              </w:rPr>
              <w:t>Module pédagogique à distance</w:t>
            </w:r>
          </w:p>
        </w:tc>
        <w:tc>
          <w:tcPr>
            <w:tcW w:w="4707" w:type="dxa"/>
            <w:vAlign w:val="center"/>
          </w:tcPr>
          <w:p w14:paraId="4F9F2D6F" w14:textId="77777777" w:rsidR="002F2935" w:rsidRDefault="00212C86">
            <w:pPr>
              <w:jc w:val="center"/>
              <w:rPr>
                <w:rFonts w:asciiTheme="minorHAnsi" w:hAnsiTheme="minorHAnsi" w:cstheme="minorHAnsi"/>
                <w:sz w:val="20"/>
                <w:szCs w:val="20"/>
              </w:rPr>
            </w:pPr>
            <w:r>
              <w:rPr>
                <w:rFonts w:asciiTheme="minorHAnsi" w:hAnsiTheme="minorHAnsi" w:cstheme="minorHAnsi"/>
                <w:sz w:val="20"/>
                <w:szCs w:val="20"/>
              </w:rPr>
              <w:t>7.000 €</w:t>
            </w:r>
          </w:p>
        </w:tc>
        <w:tc>
          <w:tcPr>
            <w:tcW w:w="7088" w:type="dxa"/>
          </w:tcPr>
          <w:p w14:paraId="289EDB9C"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Rémunération intervenant.es </w:t>
            </w:r>
            <w:proofErr w:type="spellStart"/>
            <w:r>
              <w:rPr>
                <w:rFonts w:asciiTheme="minorHAnsi" w:hAnsiTheme="minorHAnsi" w:cstheme="minorHAnsi"/>
                <w:sz w:val="20"/>
                <w:szCs w:val="20"/>
              </w:rPr>
              <w:t>extérieur.</w:t>
            </w:r>
            <w:proofErr w:type="gramStart"/>
            <w:r>
              <w:rPr>
                <w:rFonts w:asciiTheme="minorHAnsi" w:hAnsiTheme="minorHAnsi" w:cstheme="minorHAnsi"/>
                <w:sz w:val="20"/>
                <w:szCs w:val="20"/>
              </w:rPr>
              <w:t>e.s</w:t>
            </w:r>
            <w:proofErr w:type="spellEnd"/>
            <w:proofErr w:type="gramEnd"/>
          </w:p>
          <w:p w14:paraId="715BB2CE"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Aide au développement plateforme numérique à distance/ MOOC</w:t>
            </w:r>
          </w:p>
        </w:tc>
      </w:tr>
    </w:tbl>
    <w:p w14:paraId="7D1126EE" w14:textId="77777777" w:rsidR="002F2935" w:rsidRDefault="002F2935">
      <w:pPr>
        <w:jc w:val="both"/>
        <w:rPr>
          <w:rFonts w:asciiTheme="minorHAnsi" w:hAnsiTheme="minorHAnsi" w:cstheme="minorHAnsi"/>
          <w:color w:val="404040"/>
          <w:sz w:val="20"/>
          <w:szCs w:val="20"/>
        </w:rPr>
      </w:pPr>
    </w:p>
    <w:p w14:paraId="160F7598" w14:textId="77777777" w:rsidR="002F2935" w:rsidRDefault="002F2935">
      <w:pPr>
        <w:jc w:val="both"/>
        <w:rPr>
          <w:rFonts w:asciiTheme="minorHAnsi" w:hAnsiTheme="minorHAnsi" w:cstheme="minorHAnsi"/>
          <w:b/>
          <w:color w:val="0000FF"/>
          <w:sz w:val="22"/>
          <w:szCs w:val="22"/>
          <w:u w:val="single"/>
        </w:rPr>
      </w:pPr>
    </w:p>
    <w:p w14:paraId="6A1F08E1" w14:textId="77777777" w:rsidR="002F2935" w:rsidRDefault="00212C86">
      <w:pPr>
        <w:jc w:val="both"/>
        <w:rPr>
          <w:rFonts w:asciiTheme="minorHAnsi" w:hAnsiTheme="minorHAnsi" w:cstheme="minorHAnsi"/>
          <w:b/>
          <w:color w:val="0000FF"/>
          <w:sz w:val="22"/>
          <w:szCs w:val="22"/>
          <w:u w:val="single"/>
        </w:rPr>
      </w:pPr>
      <w:proofErr w:type="spellStart"/>
      <w:r>
        <w:rPr>
          <w:rFonts w:asciiTheme="minorHAnsi" w:hAnsiTheme="minorHAnsi" w:cstheme="minorHAnsi"/>
          <w:b/>
          <w:color w:val="0000FF"/>
          <w:sz w:val="22"/>
          <w:szCs w:val="22"/>
          <w:u w:val="single"/>
        </w:rPr>
        <w:t>Intervenant·es</w:t>
      </w:r>
      <w:proofErr w:type="spellEnd"/>
      <w:r>
        <w:rPr>
          <w:rFonts w:asciiTheme="minorHAnsi" w:hAnsiTheme="minorHAnsi" w:cstheme="minorHAnsi"/>
          <w:b/>
          <w:color w:val="0000FF"/>
          <w:sz w:val="22"/>
          <w:szCs w:val="22"/>
          <w:u w:val="single"/>
        </w:rPr>
        <w:t xml:space="preserve"> dans les MIP</w:t>
      </w:r>
    </w:p>
    <w:p w14:paraId="43A49693" w14:textId="77777777" w:rsidR="002F2935" w:rsidRDefault="002F2935">
      <w:pPr>
        <w:jc w:val="both"/>
        <w:rPr>
          <w:rFonts w:asciiTheme="minorHAnsi" w:hAnsiTheme="minorHAnsi" w:cstheme="minorHAnsi"/>
          <w:color w:val="595959" w:themeColor="text1" w:themeTint="A6"/>
          <w:sz w:val="20"/>
          <w:szCs w:val="20"/>
        </w:rPr>
      </w:pPr>
    </w:p>
    <w:p w14:paraId="1C316264"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Chaque MIP peut réunir plusieurs </w:t>
      </w:r>
      <w:proofErr w:type="spellStart"/>
      <w:r>
        <w:rPr>
          <w:rFonts w:asciiTheme="minorHAnsi" w:hAnsiTheme="minorHAnsi" w:cstheme="minorHAnsi"/>
          <w:sz w:val="20"/>
          <w:szCs w:val="20"/>
        </w:rPr>
        <w:t>intervenant·es</w:t>
      </w:r>
      <w:proofErr w:type="spellEnd"/>
      <w:r>
        <w:rPr>
          <w:rFonts w:asciiTheme="minorHAnsi" w:hAnsiTheme="minorHAnsi" w:cstheme="minorHAnsi"/>
          <w:sz w:val="20"/>
          <w:szCs w:val="20"/>
        </w:rPr>
        <w:t xml:space="preserve"> (titulaires ou </w:t>
      </w:r>
      <w:proofErr w:type="spellStart"/>
      <w:r>
        <w:rPr>
          <w:rFonts w:asciiTheme="minorHAnsi" w:hAnsiTheme="minorHAnsi" w:cstheme="minorHAnsi"/>
          <w:sz w:val="20"/>
          <w:szCs w:val="20"/>
        </w:rPr>
        <w:t>intervenant·es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extérieur·es</w:t>
      </w:r>
      <w:proofErr w:type="spellEnd"/>
      <w:r>
        <w:rPr>
          <w:rFonts w:asciiTheme="minorHAnsi" w:hAnsiTheme="minorHAnsi" w:cstheme="minorHAnsi"/>
          <w:sz w:val="20"/>
          <w:szCs w:val="20"/>
        </w:rPr>
        <w:t xml:space="preserve">) en même temps. Par exemple, deux </w:t>
      </w:r>
      <w:proofErr w:type="spellStart"/>
      <w:r>
        <w:rPr>
          <w:rFonts w:asciiTheme="minorHAnsi" w:hAnsiTheme="minorHAnsi" w:cstheme="minorHAnsi"/>
          <w:sz w:val="20"/>
          <w:szCs w:val="20"/>
        </w:rPr>
        <w:t>enseignant·e·s</w:t>
      </w:r>
      <w:proofErr w:type="spellEnd"/>
      <w:r>
        <w:rPr>
          <w:rFonts w:asciiTheme="minorHAnsi" w:hAnsiTheme="minorHAnsi" w:cstheme="minorHAnsi"/>
          <w:sz w:val="20"/>
          <w:szCs w:val="20"/>
        </w:rPr>
        <w:t xml:space="preserve"> peuvent intervenir ensemble pendant la même heure, dédoublant ainsi le nombre d'heures d’enseignement. Il convient d</w:t>
      </w:r>
      <w:r>
        <w:rPr>
          <w:rFonts w:asciiTheme="minorHAnsi" w:hAnsiTheme="minorHAnsi" w:cstheme="minorHAnsi"/>
          <w:sz w:val="20"/>
          <w:szCs w:val="20"/>
        </w:rPr>
        <w:t>onc de tenir compte de la totalité des heures prévues pour établir le budget du MIP, qui ne pourra pas excéder les plafonds indiqués ci-dessus.</w:t>
      </w:r>
    </w:p>
    <w:p w14:paraId="2D9859C4" w14:textId="77777777" w:rsidR="002F2935" w:rsidRDefault="002F2935">
      <w:pPr>
        <w:jc w:val="both"/>
        <w:rPr>
          <w:rFonts w:asciiTheme="minorHAnsi" w:hAnsiTheme="minorHAnsi" w:cstheme="minorHAnsi"/>
          <w:sz w:val="20"/>
          <w:szCs w:val="20"/>
        </w:rPr>
      </w:pPr>
    </w:p>
    <w:p w14:paraId="48B879F6"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Les titulaires qui effectuent des heures complémentaires dans les MIP seront donc </w:t>
      </w:r>
      <w:proofErr w:type="spellStart"/>
      <w:r>
        <w:rPr>
          <w:rFonts w:asciiTheme="minorHAnsi" w:hAnsiTheme="minorHAnsi" w:cstheme="minorHAnsi"/>
          <w:sz w:val="20"/>
          <w:szCs w:val="20"/>
        </w:rPr>
        <w:t>rémunéré·es</w:t>
      </w:r>
      <w:proofErr w:type="spellEnd"/>
      <w:r>
        <w:rPr>
          <w:rFonts w:asciiTheme="minorHAnsi" w:hAnsiTheme="minorHAnsi" w:cstheme="minorHAnsi"/>
          <w:sz w:val="20"/>
          <w:szCs w:val="20"/>
        </w:rPr>
        <w:t xml:space="preserve"> pour ces heures p</w:t>
      </w:r>
      <w:r>
        <w:rPr>
          <w:rFonts w:asciiTheme="minorHAnsi" w:hAnsiTheme="minorHAnsi" w:cstheme="minorHAnsi"/>
          <w:sz w:val="20"/>
          <w:szCs w:val="20"/>
        </w:rPr>
        <w:t xml:space="preserve">ar </w:t>
      </w:r>
      <w:proofErr w:type="spellStart"/>
      <w:r>
        <w:rPr>
          <w:rFonts w:asciiTheme="minorHAnsi" w:hAnsiTheme="minorHAnsi" w:cstheme="minorHAnsi"/>
          <w:sz w:val="20"/>
          <w:szCs w:val="20"/>
        </w:rPr>
        <w:t>ArTeC</w:t>
      </w:r>
      <w:proofErr w:type="spellEnd"/>
      <w:r>
        <w:rPr>
          <w:rFonts w:asciiTheme="minorHAnsi" w:hAnsiTheme="minorHAnsi" w:cstheme="minorHAnsi"/>
          <w:sz w:val="20"/>
          <w:szCs w:val="20"/>
        </w:rPr>
        <w:t>. Ces heures dites « hors service » doivent figurer dans le budget du MIP (cf. annexe financière).</w:t>
      </w:r>
    </w:p>
    <w:p w14:paraId="682BB053" w14:textId="77777777" w:rsidR="002F2935" w:rsidRDefault="002F2935">
      <w:pPr>
        <w:jc w:val="both"/>
        <w:rPr>
          <w:rFonts w:asciiTheme="minorHAnsi" w:hAnsiTheme="minorHAnsi" w:cstheme="minorHAnsi"/>
          <w:color w:val="404040"/>
          <w:sz w:val="20"/>
          <w:szCs w:val="20"/>
        </w:rPr>
      </w:pPr>
    </w:p>
    <w:p w14:paraId="6F1857CF" w14:textId="77777777" w:rsidR="002F2935" w:rsidRDefault="002F2935">
      <w:pPr>
        <w:jc w:val="both"/>
        <w:rPr>
          <w:rFonts w:asciiTheme="minorHAnsi" w:hAnsiTheme="minorHAnsi" w:cstheme="minorHAnsi"/>
          <w:color w:val="404040"/>
          <w:sz w:val="20"/>
          <w:szCs w:val="20"/>
        </w:rPr>
      </w:pPr>
    </w:p>
    <w:p w14:paraId="13EDA37A" w14:textId="77777777" w:rsidR="002F2935" w:rsidRDefault="00212C86">
      <w:pPr>
        <w:jc w:val="both"/>
        <w:rPr>
          <w:rFonts w:asciiTheme="minorHAnsi" w:hAnsiTheme="minorHAnsi" w:cstheme="minorHAnsi"/>
          <w:b/>
          <w:color w:val="0000FF"/>
          <w:sz w:val="22"/>
          <w:szCs w:val="22"/>
          <w:u w:val="single"/>
        </w:rPr>
      </w:pPr>
      <w:r>
        <w:rPr>
          <w:rFonts w:asciiTheme="minorHAnsi" w:hAnsiTheme="minorHAnsi" w:cstheme="minorHAnsi"/>
          <w:b/>
          <w:color w:val="0000FF"/>
          <w:sz w:val="22"/>
          <w:szCs w:val="22"/>
          <w:u w:val="single"/>
        </w:rPr>
        <w:t xml:space="preserve">Engagements des </w:t>
      </w:r>
      <w:proofErr w:type="spellStart"/>
      <w:proofErr w:type="gramStart"/>
      <w:r>
        <w:rPr>
          <w:rFonts w:asciiTheme="minorHAnsi" w:hAnsiTheme="minorHAnsi" w:cstheme="minorHAnsi"/>
          <w:b/>
          <w:color w:val="0000FF"/>
          <w:sz w:val="22"/>
          <w:szCs w:val="22"/>
          <w:u w:val="single"/>
        </w:rPr>
        <w:t>porteu.r.se.s</w:t>
      </w:r>
      <w:proofErr w:type="spellEnd"/>
      <w:proofErr w:type="gramEnd"/>
      <w:r>
        <w:rPr>
          <w:rFonts w:asciiTheme="minorHAnsi" w:hAnsiTheme="minorHAnsi" w:cstheme="minorHAnsi"/>
          <w:b/>
          <w:color w:val="0000FF"/>
          <w:sz w:val="22"/>
          <w:szCs w:val="22"/>
          <w:u w:val="single"/>
        </w:rPr>
        <w:t xml:space="preserve"> de MIP</w:t>
      </w:r>
    </w:p>
    <w:p w14:paraId="1EA53BCA" w14:textId="77777777" w:rsidR="002F2935" w:rsidRDefault="002F2935">
      <w:pPr>
        <w:jc w:val="both"/>
        <w:rPr>
          <w:rFonts w:asciiTheme="minorHAnsi" w:hAnsiTheme="minorHAnsi" w:cstheme="minorHAnsi"/>
          <w:b/>
          <w:color w:val="0000FF"/>
          <w:sz w:val="22"/>
          <w:szCs w:val="22"/>
          <w:u w:val="single"/>
        </w:rPr>
      </w:pPr>
    </w:p>
    <w:p w14:paraId="43F37E43" w14:textId="77777777" w:rsidR="002F2935" w:rsidRDefault="00212C86">
      <w:pPr>
        <w:jc w:val="both"/>
        <w:rPr>
          <w:rFonts w:asciiTheme="minorHAnsi" w:hAnsiTheme="minorHAnsi" w:cstheme="minorHAnsi"/>
          <w:b/>
          <w:bCs/>
          <w:sz w:val="20"/>
          <w:szCs w:val="20"/>
        </w:rPr>
      </w:pPr>
      <w:r>
        <w:rPr>
          <w:rFonts w:asciiTheme="minorHAnsi" w:hAnsiTheme="minorHAnsi" w:cstheme="minorHAnsi"/>
          <w:b/>
          <w:bCs/>
          <w:sz w:val="20"/>
          <w:szCs w:val="20"/>
        </w:rPr>
        <w:t>La/le responsable d’un master associé qui propose un MIP doit obligatoirement signer la Charte d’engagement p</w:t>
      </w:r>
      <w:r>
        <w:rPr>
          <w:rFonts w:asciiTheme="minorHAnsi" w:hAnsiTheme="minorHAnsi" w:cstheme="minorHAnsi"/>
          <w:b/>
          <w:bCs/>
          <w:sz w:val="20"/>
          <w:szCs w:val="20"/>
        </w:rPr>
        <w:t>édagogique.</w:t>
      </w:r>
    </w:p>
    <w:p w14:paraId="6F3FADEC" w14:textId="77777777" w:rsidR="002F2935" w:rsidRDefault="002F2935">
      <w:pPr>
        <w:jc w:val="both"/>
        <w:rPr>
          <w:rFonts w:asciiTheme="minorHAnsi" w:hAnsiTheme="minorHAnsi" w:cstheme="minorHAnsi"/>
          <w:sz w:val="20"/>
          <w:szCs w:val="20"/>
        </w:rPr>
      </w:pPr>
    </w:p>
    <w:p w14:paraId="790031EA" w14:textId="77777777" w:rsidR="002F2935" w:rsidRDefault="00212C86">
      <w:pPr>
        <w:jc w:val="both"/>
        <w:rPr>
          <w:rFonts w:asciiTheme="minorHAnsi" w:hAnsiTheme="minorHAnsi" w:cstheme="minorHAnsi"/>
          <w:b/>
          <w:color w:val="FF0000"/>
          <w:sz w:val="20"/>
          <w:szCs w:val="20"/>
          <w:u w:val="single"/>
        </w:rPr>
      </w:pPr>
      <w:r>
        <w:rPr>
          <w:rFonts w:asciiTheme="minorHAnsi" w:hAnsiTheme="minorHAnsi" w:cstheme="minorHAnsi"/>
          <w:b/>
          <w:color w:val="FF0000"/>
          <w:sz w:val="20"/>
          <w:szCs w:val="20"/>
          <w:highlight w:val="yellow"/>
          <w:u w:val="single"/>
        </w:rPr>
        <w:t xml:space="preserve">NB : La Charte est téléchargeable depuis l’espace </w:t>
      </w:r>
      <w:proofErr w:type="spellStart"/>
      <w:r>
        <w:rPr>
          <w:rFonts w:asciiTheme="minorHAnsi" w:hAnsiTheme="minorHAnsi" w:cstheme="minorHAnsi"/>
          <w:b/>
          <w:color w:val="FF0000"/>
          <w:sz w:val="20"/>
          <w:szCs w:val="20"/>
          <w:highlight w:val="yellow"/>
          <w:u w:val="single"/>
        </w:rPr>
        <w:t>enseignant·e</w:t>
      </w:r>
      <w:proofErr w:type="spellEnd"/>
      <w:r>
        <w:rPr>
          <w:rFonts w:asciiTheme="minorHAnsi" w:hAnsiTheme="minorHAnsi" w:cstheme="minorHAnsi"/>
          <w:b/>
          <w:color w:val="FF0000"/>
          <w:sz w:val="20"/>
          <w:szCs w:val="20"/>
          <w:highlight w:val="yellow"/>
          <w:u w:val="single"/>
        </w:rPr>
        <w:t xml:space="preserve"> et la page de l’appel à projets sur le site web d’</w:t>
      </w:r>
      <w:proofErr w:type="spellStart"/>
      <w:r>
        <w:rPr>
          <w:rFonts w:asciiTheme="minorHAnsi" w:hAnsiTheme="minorHAnsi" w:cstheme="minorHAnsi"/>
          <w:b/>
          <w:color w:val="FF0000"/>
          <w:sz w:val="20"/>
          <w:szCs w:val="20"/>
          <w:highlight w:val="yellow"/>
          <w:u w:val="single"/>
        </w:rPr>
        <w:t>ArTeC</w:t>
      </w:r>
      <w:proofErr w:type="spellEnd"/>
      <w:r>
        <w:rPr>
          <w:rFonts w:asciiTheme="minorHAnsi" w:hAnsiTheme="minorHAnsi" w:cstheme="minorHAnsi"/>
          <w:b/>
          <w:color w:val="FF0000"/>
          <w:sz w:val="20"/>
          <w:szCs w:val="20"/>
          <w:u w:val="single"/>
        </w:rPr>
        <w:t>.</w:t>
      </w:r>
    </w:p>
    <w:p w14:paraId="1787CF87" w14:textId="77777777" w:rsidR="002F2935" w:rsidRDefault="002F2935">
      <w:pPr>
        <w:jc w:val="both"/>
        <w:rPr>
          <w:rFonts w:asciiTheme="minorHAnsi" w:hAnsiTheme="minorHAnsi" w:cstheme="minorHAnsi"/>
          <w:b/>
          <w:sz w:val="20"/>
          <w:szCs w:val="20"/>
          <w:u w:val="single"/>
        </w:rPr>
      </w:pPr>
    </w:p>
    <w:p w14:paraId="503128B6" w14:textId="77777777" w:rsidR="002F2935" w:rsidRDefault="00212C86">
      <w:pPr>
        <w:jc w:val="both"/>
        <w:rPr>
          <w:rFonts w:asciiTheme="minorHAnsi" w:hAnsiTheme="minorHAnsi" w:cstheme="minorHAnsi"/>
          <w:sz w:val="20"/>
          <w:szCs w:val="20"/>
        </w:rPr>
      </w:pPr>
      <w:r>
        <w:rPr>
          <w:rFonts w:asciiTheme="minorHAnsi" w:hAnsiTheme="minorHAnsi" w:cstheme="minorHAnsi"/>
          <w:sz w:val="20"/>
          <w:szCs w:val="20"/>
        </w:rPr>
        <w:t xml:space="preserve">Contractuellement et en complément de la charte d’engagement pédagogique, </w:t>
      </w:r>
      <w:proofErr w:type="spellStart"/>
      <w:r>
        <w:rPr>
          <w:rFonts w:asciiTheme="minorHAnsi" w:hAnsiTheme="minorHAnsi" w:cstheme="minorHAnsi"/>
          <w:sz w:val="20"/>
          <w:szCs w:val="20"/>
        </w:rPr>
        <w:t>un·e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porteur·se</w:t>
      </w:r>
      <w:proofErr w:type="spellEnd"/>
      <w:r>
        <w:rPr>
          <w:rFonts w:asciiTheme="minorHAnsi" w:hAnsiTheme="minorHAnsi" w:cstheme="minorHAnsi"/>
          <w:sz w:val="20"/>
          <w:szCs w:val="20"/>
        </w:rPr>
        <w:t xml:space="preserve"> du projet (ici l’</w:t>
      </w:r>
      <w:proofErr w:type="spellStart"/>
      <w:r>
        <w:rPr>
          <w:rFonts w:asciiTheme="minorHAnsi" w:hAnsiTheme="minorHAnsi" w:cstheme="minorHAnsi"/>
          <w:sz w:val="20"/>
          <w:szCs w:val="20"/>
        </w:rPr>
        <w:t>enseignant·e</w:t>
      </w:r>
      <w:r>
        <w:rPr>
          <w:rFonts w:asciiTheme="minorHAnsi" w:hAnsiTheme="minorHAnsi" w:cstheme="minorHAnsi"/>
          <w:sz w:val="20"/>
          <w:szCs w:val="20"/>
        </w:rPr>
        <w:t>-chercheur·e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référent·e</w:t>
      </w:r>
      <w:proofErr w:type="spellEnd"/>
      <w:r>
        <w:rPr>
          <w:rFonts w:asciiTheme="minorHAnsi" w:hAnsiTheme="minorHAnsi" w:cstheme="minorHAnsi"/>
          <w:sz w:val="20"/>
          <w:szCs w:val="20"/>
        </w:rPr>
        <w:t xml:space="preserve"> du MIP déposé), s’engage à : </w:t>
      </w:r>
    </w:p>
    <w:p w14:paraId="08F3B094" w14:textId="77777777" w:rsidR="002F2935" w:rsidRDefault="00212C86">
      <w:pPr>
        <w:pStyle w:val="Paragraphedeliste"/>
        <w:numPr>
          <w:ilvl w:val="0"/>
          <w:numId w:val="25"/>
        </w:numPr>
        <w:jc w:val="both"/>
        <w:rPr>
          <w:rFonts w:asciiTheme="minorHAnsi" w:hAnsiTheme="minorHAnsi" w:cstheme="minorHAnsi"/>
          <w:sz w:val="20"/>
          <w:szCs w:val="20"/>
        </w:rPr>
      </w:pPr>
      <w:proofErr w:type="gramStart"/>
      <w:r>
        <w:rPr>
          <w:rFonts w:asciiTheme="minorHAnsi" w:hAnsiTheme="minorHAnsi" w:cstheme="minorHAnsi"/>
          <w:sz w:val="20"/>
          <w:szCs w:val="20"/>
        </w:rPr>
        <w:t>déposer</w:t>
      </w:r>
      <w:proofErr w:type="gramEnd"/>
      <w:r>
        <w:rPr>
          <w:rFonts w:asciiTheme="minorHAnsi" w:hAnsiTheme="minorHAnsi" w:cstheme="minorHAnsi"/>
          <w:sz w:val="20"/>
          <w:szCs w:val="20"/>
        </w:rPr>
        <w:t xml:space="preserve"> un projet permettant d’accueillir  au minimum 3 </w:t>
      </w:r>
      <w:proofErr w:type="spellStart"/>
      <w:r>
        <w:rPr>
          <w:rFonts w:asciiTheme="minorHAnsi" w:hAnsiTheme="minorHAnsi" w:cstheme="minorHAnsi"/>
          <w:sz w:val="20"/>
          <w:szCs w:val="20"/>
        </w:rPr>
        <w:t>étudiant·es</w:t>
      </w:r>
      <w:proofErr w:type="spellEnd"/>
      <w:r>
        <w:rPr>
          <w:rFonts w:asciiTheme="minorHAnsi" w:hAnsiTheme="minorHAnsi" w:cstheme="minorHAnsi"/>
          <w:sz w:val="20"/>
          <w:szCs w:val="20"/>
        </w:rPr>
        <w:t xml:space="preserve"> du master </w:t>
      </w:r>
      <w:proofErr w:type="spellStart"/>
      <w:r>
        <w:rPr>
          <w:rFonts w:asciiTheme="minorHAnsi" w:hAnsiTheme="minorHAnsi" w:cstheme="minorHAnsi"/>
          <w:sz w:val="20"/>
          <w:szCs w:val="20"/>
        </w:rPr>
        <w:t>ArTeC</w:t>
      </w:r>
      <w:proofErr w:type="spellEnd"/>
      <w:r>
        <w:rPr>
          <w:rFonts w:asciiTheme="minorHAnsi" w:hAnsiTheme="minorHAnsi" w:cstheme="minorHAnsi"/>
          <w:sz w:val="20"/>
          <w:szCs w:val="20"/>
        </w:rPr>
        <w:t xml:space="preserve"> (dont d’</w:t>
      </w:r>
      <w:proofErr w:type="spellStart"/>
      <w:r>
        <w:rPr>
          <w:rFonts w:asciiTheme="minorHAnsi" w:hAnsiTheme="minorHAnsi" w:cstheme="minorHAnsi"/>
          <w:sz w:val="20"/>
          <w:szCs w:val="20"/>
        </w:rPr>
        <w:t>éventuel·les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étudiant·es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étranger·e·s</w:t>
      </w:r>
      <w:proofErr w:type="spellEnd"/>
      <w:r>
        <w:rPr>
          <w:rFonts w:asciiTheme="minorHAnsi" w:hAnsiTheme="minorHAnsi" w:cstheme="minorHAnsi"/>
          <w:sz w:val="20"/>
          <w:szCs w:val="20"/>
        </w:rPr>
        <w:t xml:space="preserve">) et au minimum 4 </w:t>
      </w:r>
      <w:proofErr w:type="spellStart"/>
      <w:r>
        <w:rPr>
          <w:rFonts w:asciiTheme="minorHAnsi" w:hAnsiTheme="minorHAnsi" w:cstheme="minorHAnsi"/>
          <w:sz w:val="20"/>
          <w:szCs w:val="20"/>
        </w:rPr>
        <w:t>étudiant·es</w:t>
      </w:r>
      <w:proofErr w:type="spellEnd"/>
      <w:r>
        <w:rPr>
          <w:rFonts w:asciiTheme="minorHAnsi" w:hAnsiTheme="minorHAnsi" w:cstheme="minorHAnsi"/>
          <w:sz w:val="20"/>
          <w:szCs w:val="20"/>
        </w:rPr>
        <w:t xml:space="preserve"> du master associé ;</w:t>
      </w:r>
    </w:p>
    <w:p w14:paraId="07C9C4CF" w14:textId="77777777" w:rsidR="002F2935" w:rsidRDefault="00212C86">
      <w:pPr>
        <w:pStyle w:val="Paragraphedeliste"/>
        <w:numPr>
          <w:ilvl w:val="0"/>
          <w:numId w:val="25"/>
        </w:numPr>
        <w:jc w:val="both"/>
        <w:rPr>
          <w:rFonts w:asciiTheme="minorHAnsi" w:hAnsiTheme="minorHAnsi" w:cstheme="minorHAnsi"/>
          <w:sz w:val="20"/>
          <w:szCs w:val="20"/>
        </w:rPr>
      </w:pPr>
      <w:proofErr w:type="gramStart"/>
      <w:r>
        <w:rPr>
          <w:rFonts w:asciiTheme="minorHAnsi" w:hAnsiTheme="minorHAnsi" w:cstheme="minorHAnsi"/>
          <w:sz w:val="20"/>
          <w:szCs w:val="20"/>
        </w:rPr>
        <w:t>proposer</w:t>
      </w:r>
      <w:proofErr w:type="gramEnd"/>
      <w:r>
        <w:rPr>
          <w:rFonts w:asciiTheme="minorHAnsi" w:hAnsiTheme="minorHAnsi" w:cstheme="minorHAnsi"/>
          <w:sz w:val="20"/>
          <w:szCs w:val="20"/>
        </w:rPr>
        <w:t xml:space="preserve"> et préciser lo</w:t>
      </w:r>
      <w:r>
        <w:rPr>
          <w:rFonts w:asciiTheme="minorHAnsi" w:hAnsiTheme="minorHAnsi" w:cstheme="minorHAnsi"/>
          <w:sz w:val="20"/>
          <w:szCs w:val="20"/>
        </w:rPr>
        <w:t>rs du dépôt de projet, autant que faire se peut, les modalités de restitution, de valorisation, et de diffusion du MIP financé (transmission de photos, textes, vidéos, etc.) pour sa visibilité et la communication auprès de nos partenaires.</w:t>
      </w:r>
    </w:p>
    <w:p w14:paraId="628FDEA9" w14:textId="77777777" w:rsidR="002F2935" w:rsidRDefault="002F2935">
      <w:pPr>
        <w:pStyle w:val="Paragraphedeliste"/>
        <w:jc w:val="both"/>
        <w:rPr>
          <w:rFonts w:asciiTheme="minorHAnsi" w:hAnsiTheme="minorHAnsi" w:cstheme="minorHAnsi"/>
          <w:sz w:val="20"/>
          <w:szCs w:val="20"/>
        </w:rPr>
      </w:pPr>
    </w:p>
    <w:p w14:paraId="445DF2B4" w14:textId="77777777" w:rsidR="002F2935" w:rsidRDefault="002F2935">
      <w:pPr>
        <w:pStyle w:val="Paragraphedeliste"/>
        <w:jc w:val="both"/>
        <w:rPr>
          <w:rFonts w:asciiTheme="minorHAnsi" w:hAnsiTheme="minorHAnsi" w:cstheme="minorHAnsi"/>
          <w:sz w:val="20"/>
          <w:szCs w:val="20"/>
        </w:rPr>
      </w:pPr>
    </w:p>
    <w:p w14:paraId="6334C026" w14:textId="77777777" w:rsidR="002F2935" w:rsidRDefault="00212C86">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b/>
          <w:color w:val="FF0000"/>
          <w:lang w:eastAsia="zh-CN"/>
        </w:rPr>
      </w:pPr>
      <w:r>
        <w:rPr>
          <w:rFonts w:asciiTheme="minorHAnsi" w:hAnsiTheme="minorHAnsi" w:cstheme="minorHAnsi"/>
          <w:b/>
          <w:color w:val="FF0000"/>
          <w:lang w:eastAsia="zh-CN"/>
        </w:rPr>
        <w:t xml:space="preserve">NB : Chaque </w:t>
      </w:r>
      <w:proofErr w:type="spellStart"/>
      <w:r>
        <w:rPr>
          <w:rFonts w:asciiTheme="minorHAnsi" w:hAnsiTheme="minorHAnsi" w:cstheme="minorHAnsi"/>
          <w:b/>
          <w:color w:val="FF0000"/>
          <w:lang w:eastAsia="zh-CN"/>
        </w:rPr>
        <w:t>po</w:t>
      </w:r>
      <w:r>
        <w:rPr>
          <w:rFonts w:asciiTheme="minorHAnsi" w:hAnsiTheme="minorHAnsi" w:cstheme="minorHAnsi"/>
          <w:b/>
          <w:color w:val="FF0000"/>
          <w:lang w:eastAsia="zh-CN"/>
        </w:rPr>
        <w:t>rteur·e</w:t>
      </w:r>
      <w:proofErr w:type="spellEnd"/>
      <w:r>
        <w:rPr>
          <w:rFonts w:asciiTheme="minorHAnsi" w:hAnsiTheme="minorHAnsi" w:cstheme="minorHAnsi"/>
          <w:b/>
          <w:color w:val="FF0000"/>
          <w:lang w:eastAsia="zh-CN"/>
        </w:rPr>
        <w:t xml:space="preserve"> de MIP </w:t>
      </w:r>
      <w:r>
        <w:rPr>
          <w:rFonts w:asciiTheme="minorHAnsi" w:hAnsiTheme="minorHAnsi" w:cstheme="minorHAnsi"/>
          <w:b/>
          <w:color w:val="FF0000"/>
          <w:u w:val="single"/>
          <w:lang w:eastAsia="zh-CN"/>
        </w:rPr>
        <w:t xml:space="preserve">s’engage pour deux ans à être </w:t>
      </w:r>
      <w:proofErr w:type="spellStart"/>
      <w:r>
        <w:rPr>
          <w:rFonts w:asciiTheme="minorHAnsi" w:hAnsiTheme="minorHAnsi" w:cstheme="minorHAnsi"/>
          <w:b/>
          <w:color w:val="FF0000"/>
          <w:u w:val="single"/>
          <w:lang w:eastAsia="zh-CN"/>
        </w:rPr>
        <w:t>directeur·rice</w:t>
      </w:r>
      <w:proofErr w:type="spellEnd"/>
      <w:r>
        <w:rPr>
          <w:rFonts w:asciiTheme="minorHAnsi" w:hAnsiTheme="minorHAnsi" w:cstheme="minorHAnsi"/>
          <w:b/>
          <w:color w:val="FF0000"/>
          <w:u w:val="single"/>
          <w:lang w:eastAsia="zh-CN"/>
        </w:rPr>
        <w:t xml:space="preserve"> du « projet d’expérimentation » </w:t>
      </w:r>
      <w:r>
        <w:rPr>
          <w:rFonts w:asciiTheme="minorHAnsi" w:hAnsiTheme="minorHAnsi" w:cstheme="minorHAnsi"/>
          <w:b/>
          <w:color w:val="FF0000"/>
          <w:lang w:eastAsia="zh-CN"/>
        </w:rPr>
        <w:t>d’</w:t>
      </w:r>
      <w:proofErr w:type="spellStart"/>
      <w:r>
        <w:rPr>
          <w:rFonts w:asciiTheme="minorHAnsi" w:hAnsiTheme="minorHAnsi" w:cstheme="minorHAnsi"/>
          <w:b/>
          <w:color w:val="FF0000"/>
          <w:lang w:eastAsia="zh-CN"/>
        </w:rPr>
        <w:t>un·e</w:t>
      </w:r>
      <w:proofErr w:type="spellEnd"/>
      <w:r>
        <w:rPr>
          <w:rFonts w:asciiTheme="minorHAnsi" w:hAnsiTheme="minorHAnsi" w:cstheme="minorHAnsi"/>
          <w:b/>
          <w:color w:val="FF0000"/>
          <w:lang w:eastAsia="zh-CN"/>
        </w:rPr>
        <w:t xml:space="preserve"> ou deux </w:t>
      </w:r>
      <w:proofErr w:type="spellStart"/>
      <w:r>
        <w:rPr>
          <w:rFonts w:asciiTheme="minorHAnsi" w:hAnsiTheme="minorHAnsi" w:cstheme="minorHAnsi"/>
          <w:b/>
          <w:color w:val="FF0000"/>
          <w:lang w:eastAsia="zh-CN"/>
        </w:rPr>
        <w:t>étudiant·es</w:t>
      </w:r>
      <w:proofErr w:type="spellEnd"/>
      <w:r>
        <w:rPr>
          <w:rFonts w:asciiTheme="minorHAnsi" w:hAnsiTheme="minorHAnsi" w:cstheme="minorHAnsi"/>
          <w:b/>
          <w:color w:val="FF0000"/>
          <w:lang w:eastAsia="zh-CN"/>
        </w:rPr>
        <w:t xml:space="preserve"> du master </w:t>
      </w:r>
      <w:proofErr w:type="spellStart"/>
      <w:r>
        <w:rPr>
          <w:rFonts w:asciiTheme="minorHAnsi" w:hAnsiTheme="minorHAnsi" w:cstheme="minorHAnsi"/>
          <w:b/>
          <w:color w:val="FF0000"/>
          <w:lang w:eastAsia="zh-CN"/>
        </w:rPr>
        <w:t>ArTeC</w:t>
      </w:r>
      <w:proofErr w:type="spellEnd"/>
      <w:r>
        <w:rPr>
          <w:rFonts w:asciiTheme="minorHAnsi" w:hAnsiTheme="minorHAnsi" w:cstheme="minorHAnsi"/>
          <w:b/>
          <w:color w:val="FF0000"/>
          <w:lang w:eastAsia="zh-CN"/>
        </w:rPr>
        <w:t xml:space="preserve"> en fonction de sa spécialisation, s’il/elle est </w:t>
      </w:r>
      <w:proofErr w:type="spellStart"/>
      <w:r>
        <w:rPr>
          <w:rFonts w:asciiTheme="minorHAnsi" w:hAnsiTheme="minorHAnsi" w:cstheme="minorHAnsi"/>
          <w:b/>
          <w:color w:val="FF0000"/>
          <w:lang w:eastAsia="zh-CN"/>
        </w:rPr>
        <w:t>sollicité·e</w:t>
      </w:r>
      <w:proofErr w:type="spellEnd"/>
      <w:r>
        <w:rPr>
          <w:rFonts w:asciiTheme="minorHAnsi" w:hAnsiTheme="minorHAnsi" w:cstheme="minorHAnsi"/>
          <w:b/>
          <w:color w:val="FF0000"/>
          <w:lang w:eastAsia="zh-CN"/>
        </w:rPr>
        <w:t xml:space="preserve"> en début d’année universitaire par </w:t>
      </w:r>
      <w:proofErr w:type="gramStart"/>
      <w:r>
        <w:rPr>
          <w:rFonts w:asciiTheme="minorHAnsi" w:hAnsiTheme="minorHAnsi" w:cstheme="minorHAnsi"/>
          <w:b/>
          <w:color w:val="FF0000"/>
          <w:lang w:eastAsia="zh-CN"/>
        </w:rPr>
        <w:t xml:space="preserve">les </w:t>
      </w:r>
      <w:proofErr w:type="spellStart"/>
      <w:r>
        <w:rPr>
          <w:rFonts w:asciiTheme="minorHAnsi" w:hAnsiTheme="minorHAnsi" w:cstheme="minorHAnsi"/>
          <w:b/>
          <w:color w:val="FF0000"/>
          <w:lang w:eastAsia="zh-CN"/>
        </w:rPr>
        <w:t>directeur</w:t>
      </w:r>
      <w:proofErr w:type="gramEnd"/>
      <w:r>
        <w:rPr>
          <w:rFonts w:asciiTheme="minorHAnsi" w:hAnsiTheme="minorHAnsi" w:cstheme="minorHAnsi"/>
          <w:b/>
          <w:color w:val="FF0000"/>
          <w:lang w:eastAsia="zh-CN"/>
        </w:rPr>
        <w:t>·rices</w:t>
      </w:r>
      <w:proofErr w:type="spellEnd"/>
      <w:r>
        <w:rPr>
          <w:rFonts w:asciiTheme="minorHAnsi" w:hAnsiTheme="minorHAnsi" w:cstheme="minorHAnsi"/>
          <w:b/>
          <w:color w:val="FF0000"/>
          <w:lang w:eastAsia="zh-CN"/>
        </w:rPr>
        <w:t xml:space="preserve"> de mas</w:t>
      </w:r>
      <w:r>
        <w:rPr>
          <w:rFonts w:asciiTheme="minorHAnsi" w:hAnsiTheme="minorHAnsi" w:cstheme="minorHAnsi"/>
          <w:b/>
          <w:color w:val="FF0000"/>
          <w:lang w:eastAsia="zh-CN"/>
        </w:rPr>
        <w:t>ter, et à participer aux épreuves de restitution des projets (teaser d’expérimentation en M1, soutenance-restitution-valorisation en M2).</w:t>
      </w:r>
    </w:p>
    <w:p w14:paraId="79BC6D0F" w14:textId="77777777" w:rsidR="002F2935" w:rsidRDefault="002F2935">
      <w:pPr>
        <w:jc w:val="both"/>
        <w:rPr>
          <w:rFonts w:asciiTheme="minorHAnsi" w:hAnsiTheme="minorHAnsi" w:cstheme="minorHAnsi"/>
          <w:b/>
          <w:color w:val="0000FF"/>
          <w:sz w:val="22"/>
          <w:szCs w:val="22"/>
          <w:u w:val="single"/>
        </w:rPr>
      </w:pPr>
    </w:p>
    <w:p w14:paraId="4CB0D0EF" w14:textId="77777777" w:rsidR="002F2935" w:rsidRDefault="002F2935">
      <w:pPr>
        <w:jc w:val="both"/>
        <w:rPr>
          <w:rFonts w:asciiTheme="minorHAnsi" w:hAnsiTheme="minorHAnsi" w:cstheme="minorHAnsi"/>
          <w:b/>
          <w:color w:val="0000FF"/>
          <w:sz w:val="22"/>
          <w:szCs w:val="22"/>
          <w:u w:val="single"/>
        </w:rPr>
      </w:pPr>
    </w:p>
    <w:p w14:paraId="364C3DA9" w14:textId="77777777" w:rsidR="002F2935" w:rsidRDefault="00212C86">
      <w:pPr>
        <w:jc w:val="both"/>
        <w:rPr>
          <w:rFonts w:asciiTheme="minorHAnsi" w:hAnsiTheme="minorHAnsi" w:cstheme="minorHAnsi"/>
          <w:b/>
          <w:color w:val="0000FF"/>
          <w:u w:val="single"/>
        </w:rPr>
      </w:pPr>
      <w:r>
        <w:rPr>
          <w:rFonts w:asciiTheme="minorHAnsi" w:hAnsiTheme="minorHAnsi" w:cstheme="minorHAnsi"/>
          <w:b/>
          <w:color w:val="0000FF"/>
          <w:u w:val="single"/>
        </w:rPr>
        <w:t>Le calendrier de l’AAP MIP :</w:t>
      </w:r>
    </w:p>
    <w:p w14:paraId="25E65842" w14:textId="77777777" w:rsidR="002F2935" w:rsidRDefault="002F2935">
      <w:pPr>
        <w:jc w:val="center"/>
        <w:rPr>
          <w:rFonts w:asciiTheme="minorHAnsi" w:hAnsiTheme="minorHAnsi" w:cstheme="minorHAnsi"/>
          <w:color w:val="404040"/>
          <w:sz w:val="20"/>
          <w:szCs w:val="20"/>
        </w:rPr>
      </w:pPr>
    </w:p>
    <w:p w14:paraId="10D4A9FB" w14:textId="77777777" w:rsidR="002F2935" w:rsidRDefault="00212C86">
      <w:pPr>
        <w:pStyle w:val="NormalWeb"/>
        <w:jc w:val="center"/>
        <w:rPr>
          <w:rFonts w:ascii="Calibri" w:hAnsi="Calibri" w:cs="Calibri"/>
        </w:rPr>
      </w:pPr>
      <w:r>
        <w:rPr>
          <w:rStyle w:val="lev"/>
          <w:rFonts w:ascii="Calibri" w:hAnsi="Calibri" w:cs="Calibri"/>
          <w:color w:val="0000FF"/>
        </w:rPr>
        <w:t xml:space="preserve">Mise en ligne du formulaire de l’AAP MIP </w:t>
      </w:r>
      <w:r>
        <w:rPr>
          <w:rStyle w:val="lev"/>
          <w:rFonts w:ascii="Calibri" w:hAnsi="Calibri" w:cs="Calibri"/>
          <w:sz w:val="32"/>
          <w:szCs w:val="32"/>
        </w:rPr>
        <w:t>·</w:t>
      </w:r>
      <w:r>
        <w:rPr>
          <w:rStyle w:val="lev"/>
          <w:rFonts w:ascii="Calibri" w:hAnsi="Calibri" w:cs="Calibri"/>
        </w:rPr>
        <w:t xml:space="preserve"> le 19 décembre 2024</w:t>
      </w:r>
    </w:p>
    <w:p w14:paraId="4989B908" w14:textId="77777777" w:rsidR="002F2935" w:rsidRDefault="00212C86">
      <w:pPr>
        <w:pStyle w:val="NormalWeb"/>
        <w:jc w:val="center"/>
        <w:rPr>
          <w:rFonts w:ascii="Calibri" w:hAnsi="Calibri" w:cs="Calibri"/>
        </w:rPr>
      </w:pPr>
      <w:r>
        <w:rPr>
          <w:rStyle w:val="lev"/>
          <w:rFonts w:ascii="Calibri" w:hAnsi="Calibri" w:cs="Calibri"/>
          <w:color w:val="0000FF"/>
        </w:rPr>
        <w:t>Da</w:t>
      </w:r>
      <w:r>
        <w:rPr>
          <w:rStyle w:val="lev"/>
          <w:rFonts w:ascii="Calibri" w:hAnsi="Calibri" w:cs="Calibri"/>
          <w:color w:val="0000FF"/>
        </w:rPr>
        <w:t xml:space="preserve">te limite de dépôt des projets </w:t>
      </w:r>
      <w:r>
        <w:rPr>
          <w:rStyle w:val="lev"/>
          <w:rFonts w:ascii="Calibri" w:hAnsi="Calibri" w:cs="Calibri"/>
          <w:sz w:val="32"/>
          <w:szCs w:val="32"/>
        </w:rPr>
        <w:t>·</w:t>
      </w:r>
      <w:r>
        <w:rPr>
          <w:rStyle w:val="lev"/>
          <w:rFonts w:ascii="Calibri" w:hAnsi="Calibri" w:cs="Calibri"/>
          <w:color w:val="0000FF"/>
        </w:rPr>
        <w:t xml:space="preserve"> </w:t>
      </w:r>
      <w:r>
        <w:rPr>
          <w:rStyle w:val="lev"/>
          <w:rFonts w:ascii="Calibri" w:hAnsi="Calibri" w:cs="Calibri"/>
        </w:rPr>
        <w:t>le 20 mars 2025</w:t>
      </w:r>
    </w:p>
    <w:p w14:paraId="438C403F" w14:textId="77777777" w:rsidR="002F2935" w:rsidRDefault="00212C86">
      <w:pPr>
        <w:pStyle w:val="NormalWeb"/>
        <w:jc w:val="center"/>
        <w:rPr>
          <w:rFonts w:ascii="Calibri" w:hAnsi="Calibri" w:cs="Calibri"/>
        </w:rPr>
      </w:pPr>
      <w:r>
        <w:rPr>
          <w:rStyle w:val="lev"/>
          <w:rFonts w:ascii="Calibri" w:hAnsi="Calibri" w:cs="Calibri"/>
          <w:color w:val="0000FF"/>
        </w:rPr>
        <w:t xml:space="preserve">Examen des dossiers par le Comité exécutif </w:t>
      </w:r>
      <w:r>
        <w:rPr>
          <w:rStyle w:val="lev"/>
          <w:rFonts w:ascii="Calibri" w:hAnsi="Calibri" w:cs="Calibri"/>
          <w:sz w:val="32"/>
          <w:szCs w:val="32"/>
        </w:rPr>
        <w:t>·</w:t>
      </w:r>
      <w:r>
        <w:rPr>
          <w:rStyle w:val="lev"/>
          <w:rFonts w:ascii="Calibri" w:hAnsi="Calibri" w:cs="Calibri"/>
          <w:color w:val="0000FF"/>
        </w:rPr>
        <w:t xml:space="preserve"> </w:t>
      </w:r>
      <w:r>
        <w:rPr>
          <w:rStyle w:val="lev"/>
          <w:rFonts w:ascii="Calibri" w:hAnsi="Calibri" w:cs="Calibri"/>
        </w:rPr>
        <w:t>le 24 avril 2025</w:t>
      </w:r>
    </w:p>
    <w:p w14:paraId="768990A4" w14:textId="77777777" w:rsidR="002F2935" w:rsidRDefault="00212C86">
      <w:pPr>
        <w:pStyle w:val="NormalWeb"/>
        <w:jc w:val="center"/>
        <w:rPr>
          <w:rFonts w:ascii="Calibri" w:hAnsi="Calibri" w:cs="Calibri"/>
        </w:rPr>
      </w:pPr>
      <w:r>
        <w:rPr>
          <w:rStyle w:val="lev"/>
          <w:rFonts w:ascii="Calibri" w:hAnsi="Calibri" w:cs="Calibri"/>
          <w:color w:val="0000FF"/>
        </w:rPr>
        <w:t>Décision finale du Conseil académique</w:t>
      </w:r>
      <w:r>
        <w:rPr>
          <w:rStyle w:val="lev"/>
          <w:rFonts w:ascii="Calibri" w:hAnsi="Calibri" w:cs="Calibri"/>
        </w:rPr>
        <w:t xml:space="preserve"> </w:t>
      </w:r>
      <w:r>
        <w:rPr>
          <w:rStyle w:val="lev"/>
          <w:rFonts w:ascii="Calibri" w:hAnsi="Calibri" w:cs="Calibri"/>
          <w:sz w:val="32"/>
          <w:szCs w:val="32"/>
        </w:rPr>
        <w:t>·</w:t>
      </w:r>
      <w:r>
        <w:rPr>
          <w:rStyle w:val="lev"/>
          <w:rFonts w:ascii="Calibri" w:hAnsi="Calibri" w:cs="Calibri"/>
        </w:rPr>
        <w:t xml:space="preserve"> le 15 mai 2025</w:t>
      </w:r>
    </w:p>
    <w:p w14:paraId="167EE907" w14:textId="77777777" w:rsidR="002F2935" w:rsidRDefault="002F2935">
      <w:pPr>
        <w:jc w:val="center"/>
        <w:rPr>
          <w:rFonts w:asciiTheme="minorHAnsi" w:hAnsiTheme="minorHAnsi" w:cstheme="minorHAnsi"/>
          <w:b/>
          <w:bCs/>
          <w:color w:val="404040"/>
          <w:sz w:val="32"/>
          <w:szCs w:val="32"/>
        </w:rPr>
      </w:pPr>
    </w:p>
    <w:p w14:paraId="1DBE785A" w14:textId="77777777" w:rsidR="002F2935" w:rsidRDefault="00212C86">
      <w:pPr>
        <w:jc w:val="center"/>
        <w:rPr>
          <w:rFonts w:asciiTheme="minorHAnsi" w:hAnsiTheme="minorHAnsi" w:cstheme="minorHAnsi"/>
          <w:b/>
          <w:bCs/>
          <w:color w:val="404040"/>
          <w:sz w:val="32"/>
          <w:szCs w:val="32"/>
        </w:rPr>
      </w:pPr>
      <w:r>
        <w:rPr>
          <w:rFonts w:asciiTheme="minorHAnsi" w:hAnsiTheme="minorHAnsi" w:cstheme="minorHAnsi"/>
          <w:b/>
          <w:color w:val="404040"/>
          <w:sz w:val="32"/>
          <w:szCs w:val="32"/>
        </w:rPr>
        <w:t>FORMULAIRE</w:t>
      </w:r>
    </w:p>
    <w:p w14:paraId="2F1BE120" w14:textId="77777777" w:rsidR="002F2935" w:rsidRDefault="002F2935">
      <w:pPr>
        <w:rPr>
          <w:rFonts w:asciiTheme="minorHAnsi" w:hAnsiTheme="minorHAnsi" w:cstheme="minorHAnsi"/>
          <w:color w:val="404040"/>
        </w:rPr>
      </w:pPr>
    </w:p>
    <w:p w14:paraId="5B984697" w14:textId="77777777" w:rsidR="002F2935" w:rsidRDefault="00212C86">
      <w:pPr>
        <w:pStyle w:val="Paragraphedeliste"/>
        <w:numPr>
          <w:ilvl w:val="0"/>
          <w:numId w:val="3"/>
        </w:numPr>
        <w:rPr>
          <w:rFonts w:asciiTheme="minorHAnsi" w:hAnsiTheme="minorHAnsi" w:cstheme="minorHAnsi"/>
          <w:b/>
          <w:color w:val="0033CC"/>
          <w:sz w:val="24"/>
          <w:szCs w:val="24"/>
        </w:rPr>
      </w:pPr>
      <w:r>
        <w:rPr>
          <w:rFonts w:asciiTheme="minorHAnsi" w:hAnsiTheme="minorHAnsi" w:cstheme="minorHAnsi"/>
          <w:b/>
          <w:color w:val="0033CC"/>
          <w:sz w:val="24"/>
          <w:szCs w:val="24"/>
        </w:rPr>
        <w:t>INFORMATIONS GENERALES SUR LE MIP ET SON PORTEUR</w:t>
      </w:r>
    </w:p>
    <w:p w14:paraId="7BD8F102" w14:textId="77777777" w:rsidR="002F2935" w:rsidRDefault="002F2935">
      <w:pPr>
        <w:rPr>
          <w:rFonts w:asciiTheme="minorHAnsi" w:hAnsiTheme="minorHAnsi" w:cstheme="minorHAnsi"/>
          <w:b/>
          <w:color w:val="ED1556"/>
        </w:rPr>
      </w:pPr>
    </w:p>
    <w:p w14:paraId="4CA2D7FB" w14:textId="77777777" w:rsidR="002F2935" w:rsidRDefault="00212C86">
      <w:pPr>
        <w:rPr>
          <w:rFonts w:asciiTheme="minorHAnsi" w:hAnsiTheme="minorHAnsi" w:cstheme="minorHAnsi"/>
          <w:i/>
          <w:color w:val="FF0000"/>
          <w:sz w:val="20"/>
          <w:szCs w:val="20"/>
        </w:rPr>
      </w:pPr>
      <w:r>
        <w:rPr>
          <w:rFonts w:asciiTheme="minorHAnsi" w:hAnsiTheme="minorHAnsi" w:cstheme="minorHAnsi"/>
          <w:i/>
          <w:color w:val="FF0000"/>
          <w:sz w:val="20"/>
          <w:szCs w:val="20"/>
        </w:rPr>
        <w:t xml:space="preserve">L’offre de formation MIP de la maquette du master </w:t>
      </w:r>
      <w:proofErr w:type="spellStart"/>
      <w:r>
        <w:rPr>
          <w:rFonts w:asciiTheme="minorHAnsi" w:hAnsiTheme="minorHAnsi" w:cstheme="minorHAnsi"/>
          <w:i/>
          <w:color w:val="FF0000"/>
          <w:sz w:val="20"/>
          <w:szCs w:val="20"/>
        </w:rPr>
        <w:t>ArTeC</w:t>
      </w:r>
      <w:proofErr w:type="spellEnd"/>
      <w:r>
        <w:rPr>
          <w:rFonts w:asciiTheme="minorHAnsi" w:hAnsiTheme="minorHAnsi" w:cstheme="minorHAnsi"/>
          <w:i/>
          <w:color w:val="FF0000"/>
          <w:sz w:val="20"/>
          <w:szCs w:val="20"/>
        </w:rPr>
        <w:t xml:space="preserve"> propose davantage de </w:t>
      </w:r>
      <w:r>
        <w:rPr>
          <w:rFonts w:asciiTheme="minorHAnsi" w:hAnsiTheme="minorHAnsi" w:cstheme="minorHAnsi"/>
          <w:b/>
          <w:i/>
          <w:color w:val="FF0000"/>
          <w:sz w:val="20"/>
          <w:szCs w:val="20"/>
        </w:rPr>
        <w:t>Petits Formats</w:t>
      </w:r>
      <w:r>
        <w:rPr>
          <w:rFonts w:asciiTheme="minorHAnsi" w:hAnsiTheme="minorHAnsi" w:cstheme="minorHAnsi"/>
          <w:i/>
          <w:color w:val="FF0000"/>
          <w:sz w:val="20"/>
          <w:szCs w:val="20"/>
        </w:rPr>
        <w:t xml:space="preserve">. Pour répondre aux besoins de cette maquette, il est donc fortement conseillé de </w:t>
      </w:r>
      <w:r>
        <w:rPr>
          <w:rFonts w:asciiTheme="minorHAnsi" w:hAnsiTheme="minorHAnsi" w:cstheme="minorHAnsi"/>
          <w:b/>
          <w:i/>
          <w:color w:val="FF0000"/>
          <w:sz w:val="20"/>
          <w:szCs w:val="20"/>
        </w:rPr>
        <w:t>déposer des MIP Petits Formats.</w:t>
      </w:r>
      <w:r>
        <w:rPr>
          <w:rFonts w:asciiTheme="minorHAnsi" w:hAnsiTheme="minorHAnsi" w:cstheme="minorHAnsi"/>
          <w:i/>
          <w:color w:val="FF0000"/>
          <w:sz w:val="20"/>
          <w:szCs w:val="20"/>
        </w:rPr>
        <w:t xml:space="preserve"> Les instances collégiales de l’EUR </w:t>
      </w:r>
      <w:proofErr w:type="spellStart"/>
      <w:r>
        <w:rPr>
          <w:rFonts w:asciiTheme="minorHAnsi" w:hAnsiTheme="minorHAnsi" w:cstheme="minorHAnsi"/>
          <w:i/>
          <w:color w:val="FF0000"/>
          <w:sz w:val="20"/>
          <w:szCs w:val="20"/>
        </w:rPr>
        <w:t>ArTeC</w:t>
      </w:r>
      <w:proofErr w:type="spellEnd"/>
      <w:r>
        <w:rPr>
          <w:rFonts w:asciiTheme="minorHAnsi" w:hAnsiTheme="minorHAnsi" w:cstheme="minorHAnsi"/>
          <w:i/>
          <w:color w:val="FF0000"/>
          <w:sz w:val="20"/>
          <w:szCs w:val="20"/>
        </w:rPr>
        <w:t xml:space="preserve"> </w:t>
      </w:r>
      <w:r>
        <w:rPr>
          <w:rFonts w:asciiTheme="minorHAnsi" w:hAnsiTheme="minorHAnsi" w:cstheme="minorHAnsi"/>
          <w:i/>
          <w:color w:val="FF0000"/>
          <w:sz w:val="20"/>
          <w:szCs w:val="20"/>
        </w:rPr>
        <w:t xml:space="preserve">se réservent le droit de proposer de reconfigurer un MIP Grand Format en MIP Petit Format. </w:t>
      </w:r>
    </w:p>
    <w:p w14:paraId="1E449493" w14:textId="77777777" w:rsidR="002F2935" w:rsidRDefault="002F2935">
      <w:pPr>
        <w:rPr>
          <w:rFonts w:asciiTheme="minorHAnsi" w:hAnsiTheme="minorHAnsi" w:cstheme="minorHAnsi"/>
          <w:i/>
          <w:color w:val="FF0000"/>
          <w:sz w:val="20"/>
          <w:szCs w:val="20"/>
        </w:rPr>
      </w:pPr>
    </w:p>
    <w:p w14:paraId="48047D74" w14:textId="77777777" w:rsidR="002F2935" w:rsidRDefault="002F2935">
      <w:pPr>
        <w:rPr>
          <w:rFonts w:asciiTheme="minorHAnsi" w:hAnsiTheme="minorHAnsi" w:cstheme="minorHAnsi"/>
          <w:b/>
          <w:sz w:val="20"/>
          <w:szCs w:val="20"/>
        </w:rPr>
      </w:pPr>
    </w:p>
    <w:p w14:paraId="6F4DB1DD" w14:textId="77777777" w:rsidR="002F2935" w:rsidRDefault="00212C86">
      <w:pPr>
        <w:rPr>
          <w:rFonts w:asciiTheme="minorHAnsi" w:hAnsiTheme="minorHAnsi" w:cstheme="minorHAnsi"/>
          <w:b/>
          <w:sz w:val="20"/>
          <w:szCs w:val="20"/>
        </w:rPr>
      </w:pPr>
      <w:r>
        <w:rPr>
          <w:rFonts w:asciiTheme="minorHAnsi" w:hAnsiTheme="minorHAnsi" w:cstheme="minorHAnsi"/>
          <w:b/>
          <w:sz w:val="20"/>
          <w:szCs w:val="20"/>
        </w:rPr>
        <w:t xml:space="preserve">Master (et parcours de master) proposant le MIP : </w:t>
      </w:r>
    </w:p>
    <w:p w14:paraId="12AD6C9D" w14:textId="77777777" w:rsidR="002F2935" w:rsidRDefault="002F2935">
      <w:pPr>
        <w:rPr>
          <w:rFonts w:asciiTheme="minorHAnsi" w:hAnsiTheme="minorHAnsi" w:cstheme="minorHAnsi"/>
          <w:bCs/>
          <w:sz w:val="20"/>
          <w:szCs w:val="20"/>
        </w:rPr>
      </w:pPr>
    </w:p>
    <w:p w14:paraId="222C8A4B" w14:textId="77777777" w:rsidR="002F2935" w:rsidRDefault="002F2935">
      <w:pPr>
        <w:rPr>
          <w:rFonts w:asciiTheme="minorHAnsi" w:hAnsiTheme="minorHAnsi" w:cstheme="minorHAnsi"/>
          <w:b/>
          <w:sz w:val="20"/>
          <w:szCs w:val="20"/>
        </w:rPr>
      </w:pPr>
    </w:p>
    <w:p w14:paraId="21C22F1F" w14:textId="77777777" w:rsidR="002F2935" w:rsidRDefault="00212C86">
      <w:pPr>
        <w:rPr>
          <w:rFonts w:asciiTheme="minorHAnsi" w:hAnsiTheme="minorHAnsi" w:cstheme="minorHAnsi"/>
          <w:sz w:val="20"/>
          <w:szCs w:val="20"/>
        </w:rPr>
      </w:pPr>
      <w:r>
        <w:rPr>
          <w:rFonts w:asciiTheme="minorHAnsi" w:hAnsiTheme="minorHAnsi" w:cstheme="minorHAnsi"/>
          <w:b/>
          <w:sz w:val="20"/>
          <w:szCs w:val="20"/>
        </w:rPr>
        <w:t>Précisez si un master d’une autre mention est associé :</w:t>
      </w:r>
      <w:r>
        <w:rPr>
          <w:rFonts w:asciiTheme="minorHAnsi" w:hAnsiTheme="minorHAnsi" w:cstheme="minorHAnsi"/>
          <w:sz w:val="20"/>
          <w:szCs w:val="20"/>
        </w:rPr>
        <w:t xml:space="preserve">      </w:t>
      </w:r>
      <w:r>
        <w:rPr>
          <w:rFonts w:asciiTheme="minorHAnsi" w:hAnsiTheme="minorHAnsi" w:cstheme="minorHAnsi"/>
          <w:b/>
          <w:sz w:val="20"/>
          <w:szCs w:val="20"/>
        </w:rPr>
        <w:fldChar w:fldCharType="begin">
          <w:ffData>
            <w:name w:val="CaseACocher7"/>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 xml:space="preserve">Oui, précisez la mention : ……….                      </w:t>
      </w:r>
    </w:p>
    <w:p w14:paraId="319683DE" w14:textId="77777777" w:rsidR="002F2935" w:rsidRDefault="00212C86">
      <w:pPr>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sz w:val="20"/>
          <w:szCs w:val="20"/>
        </w:rPr>
        <w:fldChar w:fldCharType="begin">
          <w:ffData>
            <w:name w:val=""/>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 xml:space="preserve">Non </w:t>
      </w:r>
    </w:p>
    <w:p w14:paraId="764D99B0" w14:textId="77777777" w:rsidR="002F2935" w:rsidRDefault="002F2935">
      <w:pPr>
        <w:rPr>
          <w:rFonts w:asciiTheme="minorHAnsi" w:hAnsiTheme="minorHAnsi" w:cstheme="minorHAnsi"/>
          <w:b/>
          <w:sz w:val="20"/>
          <w:szCs w:val="20"/>
        </w:rPr>
      </w:pPr>
    </w:p>
    <w:p w14:paraId="1A0DDE11" w14:textId="77777777" w:rsidR="002F2935" w:rsidRDefault="00212C86">
      <w:pPr>
        <w:rPr>
          <w:rFonts w:asciiTheme="minorHAnsi" w:hAnsiTheme="minorHAnsi" w:cstheme="minorHAnsi"/>
          <w:sz w:val="20"/>
          <w:szCs w:val="20"/>
        </w:rPr>
      </w:pPr>
      <w:r>
        <w:rPr>
          <w:rFonts w:asciiTheme="minorHAnsi" w:hAnsiTheme="minorHAnsi" w:cstheme="minorHAnsi"/>
          <w:b/>
          <w:sz w:val="20"/>
          <w:szCs w:val="20"/>
        </w:rPr>
        <w:t>Intitulé du MIP</w:t>
      </w:r>
      <w:r>
        <w:rPr>
          <w:rFonts w:asciiTheme="minorHAnsi" w:hAnsiTheme="minorHAnsi" w:cstheme="minorHAnsi"/>
          <w:sz w:val="20"/>
          <w:szCs w:val="20"/>
        </w:rPr>
        <w:t> :</w:t>
      </w:r>
    </w:p>
    <w:p w14:paraId="210CDFA9" w14:textId="77777777" w:rsidR="002F2935" w:rsidRDefault="00212C86">
      <w:pPr>
        <w:rPr>
          <w:rFonts w:asciiTheme="minorHAnsi" w:hAnsiTheme="minorHAnsi" w:cstheme="minorHAnsi"/>
          <w:sz w:val="20"/>
          <w:szCs w:val="20"/>
        </w:rPr>
      </w:pPr>
      <w:r>
        <w:rPr>
          <w:rFonts w:asciiTheme="minorHAnsi" w:hAnsiTheme="minorHAnsi" w:cstheme="minorHAnsi"/>
          <w:sz w:val="20"/>
          <w:szCs w:val="20"/>
        </w:rPr>
        <w:t xml:space="preserve"> </w:t>
      </w:r>
    </w:p>
    <w:p w14:paraId="05ED13B1" w14:textId="77777777" w:rsidR="002F2935" w:rsidRDefault="00212C86">
      <w:pPr>
        <w:rPr>
          <w:rFonts w:asciiTheme="minorHAnsi" w:hAnsiTheme="minorHAnsi" w:cstheme="minorHAnsi"/>
          <w:b/>
          <w:bCs/>
          <w:sz w:val="20"/>
          <w:szCs w:val="20"/>
        </w:rPr>
      </w:pPr>
      <w:r>
        <w:rPr>
          <w:rFonts w:asciiTheme="minorHAnsi" w:hAnsiTheme="minorHAnsi" w:cstheme="minorHAnsi"/>
          <w:b/>
          <w:bCs/>
          <w:sz w:val="20"/>
          <w:szCs w:val="20"/>
        </w:rPr>
        <w:t>N° Code apogée du MIP dans la maquette du master associé</w:t>
      </w:r>
      <w:r>
        <w:rPr>
          <w:rFonts w:asciiTheme="minorHAnsi" w:hAnsiTheme="minorHAnsi" w:cstheme="minorHAnsi"/>
          <w:b/>
          <w:bCs/>
          <w:sz w:val="20"/>
          <w:szCs w:val="20"/>
        </w:rPr>
        <w:t xml:space="preserve"> : </w:t>
      </w:r>
    </w:p>
    <w:p w14:paraId="23A41FA5" w14:textId="77777777" w:rsidR="002F2935" w:rsidRDefault="002F2935">
      <w:pPr>
        <w:rPr>
          <w:rFonts w:asciiTheme="minorHAnsi" w:hAnsiTheme="minorHAnsi" w:cstheme="minorHAnsi"/>
          <w:b/>
          <w:sz w:val="20"/>
          <w:szCs w:val="20"/>
        </w:rPr>
      </w:pPr>
    </w:p>
    <w:p w14:paraId="6A5EAF84" w14:textId="77777777" w:rsidR="002F2935" w:rsidRDefault="00212C86">
      <w:pPr>
        <w:rPr>
          <w:rFonts w:asciiTheme="minorHAnsi" w:hAnsiTheme="minorHAnsi" w:cstheme="minorHAnsi"/>
          <w:b/>
          <w:sz w:val="20"/>
          <w:szCs w:val="20"/>
        </w:rPr>
      </w:pPr>
      <w:r>
        <w:rPr>
          <w:rFonts w:asciiTheme="minorHAnsi" w:hAnsiTheme="minorHAnsi" w:cstheme="minorHAnsi"/>
          <w:b/>
          <w:sz w:val="20"/>
          <w:szCs w:val="20"/>
        </w:rPr>
        <w:t xml:space="preserve">Nature du MIP déposé : </w:t>
      </w:r>
    </w:p>
    <w:p w14:paraId="4D804C18" w14:textId="77777777" w:rsidR="002F2935" w:rsidRDefault="002F2935">
      <w:pPr>
        <w:rPr>
          <w:rFonts w:asciiTheme="minorHAnsi" w:hAnsiTheme="minorHAnsi" w:cstheme="minorHAnsi"/>
          <w:b/>
          <w:sz w:val="20"/>
          <w:szCs w:val="20"/>
        </w:rPr>
      </w:pPr>
    </w:p>
    <w:p w14:paraId="4DF41932" w14:textId="77777777" w:rsidR="002F2935" w:rsidRDefault="00212C86">
      <w:pPr>
        <w:rPr>
          <w:rFonts w:asciiTheme="minorHAnsi" w:hAnsiTheme="minorHAnsi" w:cstheme="minorHAnsi"/>
          <w:sz w:val="20"/>
          <w:szCs w:val="20"/>
        </w:rPr>
      </w:pPr>
      <w:r>
        <w:rPr>
          <w:rFonts w:asciiTheme="minorHAnsi" w:hAnsiTheme="minorHAnsi" w:cstheme="minorHAnsi"/>
          <w:b/>
          <w:sz w:val="20"/>
          <w:szCs w:val="20"/>
        </w:rPr>
        <w:t xml:space="preserve">MIP Grand Format (25h à 72h) : </w:t>
      </w:r>
      <w:r>
        <w:rPr>
          <w:rFonts w:asciiTheme="minorHAnsi" w:hAnsiTheme="minorHAnsi" w:cstheme="minorHAnsi"/>
          <w:b/>
          <w:sz w:val="20"/>
          <w:szCs w:val="20"/>
        </w:rPr>
        <w:fldChar w:fldCharType="begin">
          <w:ffData>
            <w:name w:val=""/>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 xml:space="preserve">Atelier-laboratoire   </w:t>
      </w:r>
      <w:r>
        <w:rPr>
          <w:rFonts w:asciiTheme="minorHAnsi" w:hAnsiTheme="minorHAnsi" w:cstheme="minorHAnsi"/>
          <w:b/>
          <w:sz w:val="20"/>
          <w:szCs w:val="20"/>
        </w:rPr>
        <w:fldChar w:fldCharType="begin">
          <w:ffData>
            <w:name w:val="CaseACocher7"/>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 xml:space="preserve">Cycle de conférences   </w:t>
      </w:r>
      <w:r>
        <w:rPr>
          <w:rFonts w:asciiTheme="minorHAnsi" w:hAnsiTheme="minorHAnsi" w:cstheme="minorHAnsi"/>
          <w:b/>
          <w:sz w:val="20"/>
          <w:szCs w:val="20"/>
        </w:rPr>
        <w:fldChar w:fldCharType="begin">
          <w:ffData>
            <w:name w:val="CaseACocher7"/>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 xml:space="preserve">Classe partagée à l’international   </w:t>
      </w:r>
      <w:r>
        <w:rPr>
          <w:rFonts w:asciiTheme="minorHAnsi" w:hAnsiTheme="minorHAnsi" w:cstheme="minorHAnsi"/>
          <w:b/>
          <w:sz w:val="20"/>
          <w:szCs w:val="20"/>
        </w:rPr>
        <w:fldChar w:fldCharType="begin">
          <w:ffData>
            <w:name w:val="CaseACocher7"/>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Modules à distance</w:t>
      </w:r>
    </w:p>
    <w:p w14:paraId="28778342" w14:textId="77777777" w:rsidR="002F2935" w:rsidRDefault="00212C86">
      <w:pPr>
        <w:rPr>
          <w:rFonts w:asciiTheme="minorHAnsi" w:hAnsiTheme="minorHAnsi" w:cstheme="minorHAnsi"/>
          <w:sz w:val="20"/>
          <w:szCs w:val="20"/>
        </w:rPr>
      </w:pPr>
      <w:r>
        <w:rPr>
          <w:rFonts w:asciiTheme="minorHAnsi" w:hAnsiTheme="minorHAnsi" w:cstheme="minorHAnsi"/>
          <w:sz w:val="20"/>
          <w:szCs w:val="20"/>
        </w:rPr>
        <w:t xml:space="preserve">                                             </w:t>
      </w:r>
    </w:p>
    <w:p w14:paraId="0BF34AA1" w14:textId="77777777" w:rsidR="002F2935" w:rsidRDefault="00212C86">
      <w:pPr>
        <w:rPr>
          <w:rFonts w:asciiTheme="minorHAnsi" w:hAnsiTheme="minorHAnsi" w:cstheme="minorHAnsi"/>
          <w:sz w:val="20"/>
          <w:szCs w:val="20"/>
        </w:rPr>
      </w:pPr>
      <w:r>
        <w:rPr>
          <w:rFonts w:asciiTheme="minorHAnsi" w:hAnsiTheme="minorHAnsi" w:cstheme="minorHAnsi"/>
          <w:b/>
          <w:sz w:val="20"/>
          <w:szCs w:val="20"/>
        </w:rPr>
        <w:t>MIP Petit Format (12h à 24h)</w:t>
      </w:r>
      <w:r>
        <w:rPr>
          <w:rFonts w:asciiTheme="minorHAnsi" w:hAnsiTheme="minorHAnsi" w:cstheme="minorHAnsi"/>
          <w:sz w:val="20"/>
          <w:szCs w:val="20"/>
        </w:rPr>
        <w:t xml:space="preserve"> :  </w:t>
      </w:r>
      <w:r>
        <w:rPr>
          <w:rFonts w:asciiTheme="minorHAnsi" w:hAnsiTheme="minorHAnsi" w:cstheme="minorHAnsi"/>
          <w:b/>
          <w:sz w:val="20"/>
          <w:szCs w:val="20"/>
        </w:rPr>
        <w:fldChar w:fldCharType="begin">
          <w:ffData>
            <w:name w:val="CaseACocher7"/>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 xml:space="preserve">Workshop       </w:t>
      </w:r>
      <w:r>
        <w:rPr>
          <w:rFonts w:asciiTheme="minorHAnsi" w:hAnsiTheme="minorHAnsi" w:cstheme="minorHAnsi"/>
          <w:b/>
          <w:sz w:val="20"/>
          <w:szCs w:val="20"/>
        </w:rPr>
        <w:fldChar w:fldCharType="begin">
          <w:ffData>
            <w:name w:val="CaseACocher7"/>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 xml:space="preserve">Classe inversée        </w:t>
      </w:r>
      <w:r>
        <w:rPr>
          <w:rFonts w:asciiTheme="minorHAnsi" w:hAnsiTheme="minorHAnsi" w:cstheme="minorHAnsi"/>
          <w:b/>
          <w:sz w:val="20"/>
          <w:szCs w:val="20"/>
        </w:rPr>
        <w:fldChar w:fldCharType="begin">
          <w:ffData>
            <w:name w:val="CaseACocher7"/>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 xml:space="preserve">Séminaire       </w:t>
      </w:r>
      <w:r>
        <w:rPr>
          <w:rFonts w:asciiTheme="minorHAnsi" w:hAnsiTheme="minorHAnsi" w:cstheme="minorHAnsi"/>
          <w:b/>
          <w:sz w:val="20"/>
          <w:szCs w:val="20"/>
        </w:rPr>
        <w:fldChar w:fldCharType="begin">
          <w:ffData>
            <w:name w:val="CaseACocher7"/>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Hackathon</w:t>
      </w:r>
    </w:p>
    <w:p w14:paraId="0F82B930" w14:textId="77777777" w:rsidR="002F2935" w:rsidRDefault="00212C86">
      <w:pPr>
        <w:rPr>
          <w:rFonts w:asciiTheme="minorHAnsi" w:hAnsiTheme="minorHAnsi" w:cstheme="minorHAnsi"/>
          <w:sz w:val="20"/>
          <w:szCs w:val="20"/>
        </w:rPr>
      </w:pPr>
      <w:r>
        <w:rPr>
          <w:rFonts w:asciiTheme="minorHAnsi" w:hAnsiTheme="minorHAnsi" w:cstheme="minorHAnsi"/>
          <w:sz w:val="20"/>
          <w:szCs w:val="20"/>
        </w:rPr>
        <w:t xml:space="preserve">  </w:t>
      </w:r>
    </w:p>
    <w:p w14:paraId="250730D8" w14:textId="77777777" w:rsidR="002F2935" w:rsidRDefault="00212C86">
      <w:pPr>
        <w:pStyle w:val="Paragraphedeliste"/>
        <w:ind w:left="0"/>
        <w:rPr>
          <w:rFonts w:asciiTheme="minorHAnsi" w:hAnsiTheme="minorHAnsi" w:cstheme="minorHAnsi"/>
          <w:sz w:val="20"/>
          <w:szCs w:val="20"/>
        </w:rPr>
      </w:pPr>
      <w:proofErr w:type="spellStart"/>
      <w:r>
        <w:rPr>
          <w:rFonts w:asciiTheme="minorHAnsi" w:hAnsiTheme="minorHAnsi" w:cstheme="minorHAnsi"/>
          <w:b/>
          <w:sz w:val="20"/>
          <w:szCs w:val="20"/>
        </w:rPr>
        <w:t>Enseignant·e-chercheur·e</w:t>
      </w:r>
      <w:proofErr w:type="spellEnd"/>
      <w:r>
        <w:rPr>
          <w:rFonts w:asciiTheme="minorHAnsi" w:hAnsiTheme="minorHAnsi" w:cstheme="minorHAnsi"/>
          <w:b/>
          <w:sz w:val="20"/>
          <w:szCs w:val="20"/>
        </w:rPr>
        <w:t xml:space="preserve"> responsable du MIP </w:t>
      </w:r>
      <w:r>
        <w:rPr>
          <w:rFonts w:asciiTheme="minorHAnsi" w:hAnsiTheme="minorHAnsi" w:cstheme="minorHAnsi"/>
          <w:sz w:val="20"/>
          <w:szCs w:val="20"/>
        </w:rPr>
        <w:t xml:space="preserve">(merci de remplir le tableau) : </w:t>
      </w:r>
    </w:p>
    <w:p w14:paraId="1FE9901C" w14:textId="77777777" w:rsidR="002F2935" w:rsidRDefault="002F2935">
      <w:pPr>
        <w:pStyle w:val="Paragraphedeliste"/>
        <w:ind w:left="0"/>
        <w:rPr>
          <w:rFonts w:asciiTheme="minorHAnsi" w:hAnsiTheme="minorHAnsi" w:cstheme="minorHAnsi"/>
          <w:b/>
          <w:sz w:val="20"/>
          <w:szCs w:val="20"/>
        </w:rPr>
      </w:pPr>
    </w:p>
    <w:tbl>
      <w:tblPr>
        <w:tblStyle w:val="Grilledutableau"/>
        <w:tblW w:w="0" w:type="auto"/>
        <w:tblLook w:val="04A0" w:firstRow="1" w:lastRow="0" w:firstColumn="1" w:lastColumn="0" w:noHBand="0" w:noVBand="1"/>
      </w:tblPr>
      <w:tblGrid>
        <w:gridCol w:w="2235"/>
        <w:gridCol w:w="2835"/>
        <w:gridCol w:w="2551"/>
        <w:gridCol w:w="2551"/>
      </w:tblGrid>
      <w:tr w:rsidR="002F2935" w14:paraId="1BF25F5D" w14:textId="77777777">
        <w:tc>
          <w:tcPr>
            <w:tcW w:w="2235" w:type="dxa"/>
          </w:tcPr>
          <w:p w14:paraId="5E4A3A24" w14:textId="77777777" w:rsidR="002F2935" w:rsidRDefault="00212C86">
            <w:pPr>
              <w:pStyle w:val="Paragraphedeliste"/>
              <w:ind w:left="0"/>
              <w:rPr>
                <w:rFonts w:asciiTheme="minorHAnsi" w:hAnsiTheme="minorHAnsi" w:cstheme="minorHAnsi"/>
                <w:b/>
                <w:sz w:val="20"/>
                <w:szCs w:val="20"/>
              </w:rPr>
            </w:pPr>
            <w:r>
              <w:rPr>
                <w:rFonts w:asciiTheme="minorHAnsi" w:hAnsiTheme="minorHAnsi" w:cstheme="minorHAnsi"/>
                <w:b/>
                <w:sz w:val="20"/>
                <w:szCs w:val="20"/>
              </w:rPr>
              <w:t>NOM</w:t>
            </w:r>
          </w:p>
        </w:tc>
        <w:tc>
          <w:tcPr>
            <w:tcW w:w="2835" w:type="dxa"/>
          </w:tcPr>
          <w:p w14:paraId="60A56B37" w14:textId="77777777" w:rsidR="002F2935" w:rsidRDefault="00212C86">
            <w:pPr>
              <w:pStyle w:val="Paragraphedeliste"/>
              <w:ind w:left="0"/>
              <w:rPr>
                <w:rFonts w:asciiTheme="minorHAnsi" w:hAnsiTheme="minorHAnsi" w:cstheme="minorHAnsi"/>
                <w:b/>
                <w:sz w:val="20"/>
                <w:szCs w:val="20"/>
              </w:rPr>
            </w:pPr>
            <w:r>
              <w:rPr>
                <w:rFonts w:asciiTheme="minorHAnsi" w:hAnsiTheme="minorHAnsi" w:cstheme="minorHAnsi"/>
                <w:b/>
                <w:sz w:val="20"/>
                <w:szCs w:val="20"/>
              </w:rPr>
              <w:t>Prénom</w:t>
            </w:r>
          </w:p>
        </w:tc>
        <w:tc>
          <w:tcPr>
            <w:tcW w:w="2551" w:type="dxa"/>
          </w:tcPr>
          <w:p w14:paraId="450F0BA6" w14:textId="77777777" w:rsidR="002F2935" w:rsidRDefault="00212C86">
            <w:pPr>
              <w:pStyle w:val="Paragraphedeliste"/>
              <w:ind w:left="0"/>
              <w:rPr>
                <w:rFonts w:asciiTheme="minorHAnsi" w:hAnsiTheme="minorHAnsi" w:cstheme="minorHAnsi"/>
                <w:b/>
                <w:sz w:val="20"/>
                <w:szCs w:val="20"/>
              </w:rPr>
            </w:pPr>
            <w:r>
              <w:rPr>
                <w:rFonts w:asciiTheme="minorHAnsi" w:hAnsiTheme="minorHAnsi" w:cstheme="minorHAnsi"/>
                <w:b/>
                <w:sz w:val="20"/>
                <w:szCs w:val="20"/>
              </w:rPr>
              <w:t>Mail</w:t>
            </w:r>
          </w:p>
        </w:tc>
        <w:tc>
          <w:tcPr>
            <w:tcW w:w="2551" w:type="dxa"/>
          </w:tcPr>
          <w:p w14:paraId="6D3EC402" w14:textId="77777777" w:rsidR="002F2935" w:rsidRDefault="00212C86">
            <w:pPr>
              <w:pStyle w:val="Paragraphedeliste"/>
              <w:ind w:left="0"/>
              <w:rPr>
                <w:rFonts w:asciiTheme="minorHAnsi" w:hAnsiTheme="minorHAnsi" w:cstheme="minorHAnsi"/>
                <w:b/>
                <w:sz w:val="20"/>
                <w:szCs w:val="20"/>
              </w:rPr>
            </w:pPr>
            <w:r>
              <w:rPr>
                <w:rFonts w:asciiTheme="minorHAnsi" w:hAnsiTheme="minorHAnsi" w:cstheme="minorHAnsi"/>
                <w:b/>
                <w:sz w:val="20"/>
                <w:szCs w:val="20"/>
              </w:rPr>
              <w:t>Téléphone</w:t>
            </w:r>
          </w:p>
        </w:tc>
      </w:tr>
      <w:tr w:rsidR="002F2935" w14:paraId="36FBDAA0" w14:textId="77777777">
        <w:tc>
          <w:tcPr>
            <w:tcW w:w="2235" w:type="dxa"/>
          </w:tcPr>
          <w:p w14:paraId="3C413625" w14:textId="77777777" w:rsidR="002F2935" w:rsidRDefault="002F2935">
            <w:pPr>
              <w:pStyle w:val="Paragraphedeliste"/>
              <w:ind w:left="0"/>
              <w:rPr>
                <w:rFonts w:asciiTheme="minorHAnsi" w:hAnsiTheme="minorHAnsi" w:cstheme="minorHAnsi"/>
                <w:sz w:val="20"/>
                <w:szCs w:val="20"/>
              </w:rPr>
            </w:pPr>
          </w:p>
        </w:tc>
        <w:tc>
          <w:tcPr>
            <w:tcW w:w="2835" w:type="dxa"/>
          </w:tcPr>
          <w:p w14:paraId="2CC70E99" w14:textId="77777777" w:rsidR="002F2935" w:rsidRDefault="002F2935">
            <w:pPr>
              <w:pStyle w:val="Paragraphedeliste"/>
              <w:ind w:left="0"/>
              <w:rPr>
                <w:rFonts w:asciiTheme="minorHAnsi" w:hAnsiTheme="minorHAnsi" w:cstheme="minorHAnsi"/>
                <w:sz w:val="20"/>
                <w:szCs w:val="20"/>
              </w:rPr>
            </w:pPr>
          </w:p>
        </w:tc>
        <w:tc>
          <w:tcPr>
            <w:tcW w:w="2551" w:type="dxa"/>
          </w:tcPr>
          <w:p w14:paraId="6B87BF4C" w14:textId="77777777" w:rsidR="002F2935" w:rsidRDefault="002F2935">
            <w:pPr>
              <w:pStyle w:val="Paragraphedeliste"/>
              <w:ind w:left="0"/>
              <w:rPr>
                <w:rFonts w:asciiTheme="minorHAnsi" w:hAnsiTheme="minorHAnsi" w:cstheme="minorHAnsi"/>
                <w:sz w:val="20"/>
                <w:szCs w:val="20"/>
              </w:rPr>
            </w:pPr>
          </w:p>
        </w:tc>
        <w:tc>
          <w:tcPr>
            <w:tcW w:w="2551" w:type="dxa"/>
          </w:tcPr>
          <w:p w14:paraId="51C2BDE5" w14:textId="77777777" w:rsidR="002F2935" w:rsidRDefault="002F2935">
            <w:pPr>
              <w:pStyle w:val="Paragraphedeliste"/>
              <w:ind w:left="0"/>
              <w:rPr>
                <w:rFonts w:asciiTheme="minorHAnsi" w:hAnsiTheme="minorHAnsi" w:cstheme="minorHAnsi"/>
                <w:sz w:val="20"/>
                <w:szCs w:val="20"/>
              </w:rPr>
            </w:pPr>
          </w:p>
        </w:tc>
      </w:tr>
      <w:tr w:rsidR="002F2935" w14:paraId="2B128A12" w14:textId="77777777">
        <w:tc>
          <w:tcPr>
            <w:tcW w:w="2235" w:type="dxa"/>
          </w:tcPr>
          <w:p w14:paraId="76FEFD32" w14:textId="77777777" w:rsidR="002F2935" w:rsidRDefault="002F2935">
            <w:pPr>
              <w:pStyle w:val="Paragraphedeliste"/>
              <w:ind w:left="0"/>
              <w:rPr>
                <w:rFonts w:asciiTheme="minorHAnsi" w:hAnsiTheme="minorHAnsi" w:cstheme="minorHAnsi"/>
                <w:sz w:val="20"/>
                <w:szCs w:val="20"/>
              </w:rPr>
            </w:pPr>
          </w:p>
        </w:tc>
        <w:tc>
          <w:tcPr>
            <w:tcW w:w="2835" w:type="dxa"/>
          </w:tcPr>
          <w:p w14:paraId="2F445589" w14:textId="77777777" w:rsidR="002F2935" w:rsidRDefault="002F2935">
            <w:pPr>
              <w:pStyle w:val="Paragraphedeliste"/>
              <w:ind w:left="0"/>
              <w:rPr>
                <w:rFonts w:asciiTheme="minorHAnsi" w:hAnsiTheme="minorHAnsi" w:cstheme="minorHAnsi"/>
                <w:sz w:val="20"/>
                <w:szCs w:val="20"/>
              </w:rPr>
            </w:pPr>
          </w:p>
        </w:tc>
        <w:tc>
          <w:tcPr>
            <w:tcW w:w="2551" w:type="dxa"/>
          </w:tcPr>
          <w:p w14:paraId="6B9231AC" w14:textId="77777777" w:rsidR="002F2935" w:rsidRDefault="002F2935">
            <w:pPr>
              <w:pStyle w:val="Paragraphedeliste"/>
              <w:ind w:left="0"/>
              <w:rPr>
                <w:rFonts w:asciiTheme="minorHAnsi" w:hAnsiTheme="minorHAnsi" w:cstheme="minorHAnsi"/>
                <w:sz w:val="20"/>
                <w:szCs w:val="20"/>
              </w:rPr>
            </w:pPr>
          </w:p>
        </w:tc>
        <w:tc>
          <w:tcPr>
            <w:tcW w:w="2551" w:type="dxa"/>
          </w:tcPr>
          <w:p w14:paraId="62888992" w14:textId="77777777" w:rsidR="002F2935" w:rsidRDefault="002F2935">
            <w:pPr>
              <w:pStyle w:val="Paragraphedeliste"/>
              <w:ind w:left="0"/>
              <w:rPr>
                <w:rFonts w:asciiTheme="minorHAnsi" w:hAnsiTheme="minorHAnsi" w:cstheme="minorHAnsi"/>
                <w:sz w:val="20"/>
                <w:szCs w:val="20"/>
              </w:rPr>
            </w:pPr>
          </w:p>
        </w:tc>
      </w:tr>
      <w:tr w:rsidR="002F2935" w14:paraId="57605BC4" w14:textId="77777777">
        <w:tc>
          <w:tcPr>
            <w:tcW w:w="2235" w:type="dxa"/>
          </w:tcPr>
          <w:p w14:paraId="01479AD3" w14:textId="77777777" w:rsidR="002F2935" w:rsidRDefault="002F2935">
            <w:pPr>
              <w:pStyle w:val="Paragraphedeliste"/>
              <w:ind w:left="0"/>
              <w:rPr>
                <w:rFonts w:asciiTheme="minorHAnsi" w:hAnsiTheme="minorHAnsi" w:cstheme="minorHAnsi"/>
                <w:sz w:val="20"/>
                <w:szCs w:val="20"/>
              </w:rPr>
            </w:pPr>
          </w:p>
        </w:tc>
        <w:tc>
          <w:tcPr>
            <w:tcW w:w="2835" w:type="dxa"/>
          </w:tcPr>
          <w:p w14:paraId="330B52AA" w14:textId="77777777" w:rsidR="002F2935" w:rsidRDefault="002F2935">
            <w:pPr>
              <w:pStyle w:val="Paragraphedeliste"/>
              <w:ind w:left="0"/>
              <w:rPr>
                <w:rFonts w:asciiTheme="minorHAnsi" w:hAnsiTheme="minorHAnsi" w:cstheme="minorHAnsi"/>
                <w:sz w:val="20"/>
                <w:szCs w:val="20"/>
              </w:rPr>
            </w:pPr>
          </w:p>
        </w:tc>
        <w:tc>
          <w:tcPr>
            <w:tcW w:w="2551" w:type="dxa"/>
          </w:tcPr>
          <w:p w14:paraId="546F1E92" w14:textId="77777777" w:rsidR="002F2935" w:rsidRDefault="002F2935">
            <w:pPr>
              <w:pStyle w:val="Paragraphedeliste"/>
              <w:ind w:left="0"/>
              <w:rPr>
                <w:rFonts w:asciiTheme="minorHAnsi" w:hAnsiTheme="minorHAnsi" w:cstheme="minorHAnsi"/>
                <w:sz w:val="20"/>
                <w:szCs w:val="20"/>
              </w:rPr>
            </w:pPr>
          </w:p>
        </w:tc>
        <w:tc>
          <w:tcPr>
            <w:tcW w:w="2551" w:type="dxa"/>
          </w:tcPr>
          <w:p w14:paraId="45F4B213" w14:textId="77777777" w:rsidR="002F2935" w:rsidRDefault="002F2935">
            <w:pPr>
              <w:pStyle w:val="Paragraphedeliste"/>
              <w:ind w:left="0"/>
              <w:rPr>
                <w:rFonts w:asciiTheme="minorHAnsi" w:hAnsiTheme="minorHAnsi" w:cstheme="minorHAnsi"/>
                <w:sz w:val="20"/>
                <w:szCs w:val="20"/>
              </w:rPr>
            </w:pPr>
          </w:p>
        </w:tc>
      </w:tr>
    </w:tbl>
    <w:p w14:paraId="26AD5861" w14:textId="77777777" w:rsidR="002F2935" w:rsidRDefault="002F2935">
      <w:pPr>
        <w:pStyle w:val="Paragraphedeliste"/>
        <w:ind w:left="0"/>
        <w:rPr>
          <w:rFonts w:asciiTheme="minorHAnsi" w:hAnsiTheme="minorHAnsi" w:cstheme="minorHAnsi"/>
          <w:sz w:val="20"/>
          <w:szCs w:val="20"/>
        </w:rPr>
      </w:pPr>
    </w:p>
    <w:p w14:paraId="63244379" w14:textId="77777777" w:rsidR="002F2935" w:rsidRDefault="00212C86">
      <w:pPr>
        <w:pStyle w:val="Paragraphedeliste"/>
        <w:ind w:left="0"/>
        <w:rPr>
          <w:rFonts w:asciiTheme="minorHAnsi" w:hAnsiTheme="minorHAnsi" w:cstheme="minorHAnsi"/>
          <w:b/>
          <w:sz w:val="20"/>
          <w:szCs w:val="20"/>
        </w:rPr>
      </w:pPr>
      <w:r>
        <w:rPr>
          <w:rFonts w:asciiTheme="minorHAnsi" w:hAnsiTheme="minorHAnsi" w:cstheme="minorHAnsi"/>
          <w:b/>
          <w:sz w:val="20"/>
          <w:szCs w:val="20"/>
        </w:rPr>
        <w:t>Laboratoires de recherche éventuellement associés :</w:t>
      </w:r>
    </w:p>
    <w:p w14:paraId="013D68AE" w14:textId="77777777" w:rsidR="002F2935" w:rsidRDefault="002F2935">
      <w:pPr>
        <w:rPr>
          <w:rFonts w:asciiTheme="minorHAnsi" w:hAnsiTheme="minorHAnsi" w:cstheme="minorHAnsi"/>
          <w:sz w:val="20"/>
          <w:szCs w:val="20"/>
        </w:rPr>
      </w:pPr>
    </w:p>
    <w:p w14:paraId="2BE58805" w14:textId="77777777" w:rsidR="002F2935" w:rsidRDefault="00212C86">
      <w:pPr>
        <w:rPr>
          <w:rFonts w:asciiTheme="minorHAnsi" w:hAnsiTheme="minorHAnsi" w:cstheme="minorHAnsi"/>
          <w:sz w:val="20"/>
          <w:szCs w:val="20"/>
        </w:rPr>
      </w:pPr>
      <w:r>
        <w:rPr>
          <w:rFonts w:asciiTheme="minorHAnsi" w:hAnsiTheme="minorHAnsi" w:cstheme="minorHAnsi"/>
          <w:b/>
          <w:sz w:val="20"/>
          <w:szCs w:val="20"/>
        </w:rPr>
        <w:t>Rattachement du MIP aux 3 axes d’</w:t>
      </w:r>
      <w:proofErr w:type="spellStart"/>
      <w:r>
        <w:rPr>
          <w:rFonts w:asciiTheme="minorHAnsi" w:hAnsiTheme="minorHAnsi" w:cstheme="minorHAnsi"/>
          <w:b/>
          <w:sz w:val="20"/>
          <w:szCs w:val="20"/>
        </w:rPr>
        <w:t>ArTeC</w:t>
      </w:r>
      <w:proofErr w:type="spellEnd"/>
      <w:r>
        <w:rPr>
          <w:rFonts w:asciiTheme="minorHAnsi" w:hAnsiTheme="minorHAnsi" w:cstheme="minorHAnsi"/>
          <w:b/>
          <w:sz w:val="20"/>
          <w:szCs w:val="20"/>
        </w:rPr>
        <w:t xml:space="preserve"> : </w:t>
      </w:r>
      <w:r>
        <w:rPr>
          <w:rFonts w:asciiTheme="minorHAnsi" w:hAnsiTheme="minorHAnsi" w:cstheme="minorHAnsi"/>
          <w:sz w:val="20"/>
          <w:szCs w:val="20"/>
        </w:rPr>
        <w:t xml:space="preserve">  </w:t>
      </w:r>
      <w:r>
        <w:rPr>
          <w:rFonts w:asciiTheme="minorHAnsi" w:hAnsiTheme="minorHAnsi" w:cstheme="minorHAnsi"/>
          <w:b/>
          <w:sz w:val="20"/>
          <w:szCs w:val="20"/>
        </w:rPr>
        <w:t xml:space="preserve">     </w:t>
      </w:r>
      <w:r>
        <w:rPr>
          <w:rFonts w:asciiTheme="minorHAnsi" w:hAnsiTheme="minorHAnsi" w:cstheme="minorHAnsi"/>
          <w:b/>
          <w:sz w:val="20"/>
          <w:szCs w:val="20"/>
        </w:rPr>
        <w:fldChar w:fldCharType="begin">
          <w:ffData>
            <w:name w:val=""/>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 xml:space="preserve">La création comme activité de recherche </w:t>
      </w:r>
    </w:p>
    <w:p w14:paraId="1F9FF31F" w14:textId="77777777" w:rsidR="002F2935" w:rsidRDefault="002F2935">
      <w:pPr>
        <w:rPr>
          <w:rFonts w:asciiTheme="minorHAnsi" w:hAnsiTheme="minorHAnsi" w:cstheme="minorHAnsi"/>
          <w:sz w:val="20"/>
          <w:szCs w:val="20"/>
        </w:rPr>
      </w:pPr>
    </w:p>
    <w:p w14:paraId="563EC04B" w14:textId="77777777" w:rsidR="002F2935" w:rsidRDefault="00212C86">
      <w:pPr>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 xml:space="preserve">                                            </w:t>
      </w:r>
      <w:r>
        <w:rPr>
          <w:rFonts w:asciiTheme="minorHAnsi" w:hAnsiTheme="minorHAnsi" w:cstheme="minorHAnsi"/>
          <w:b/>
          <w:sz w:val="20"/>
          <w:szCs w:val="20"/>
        </w:rPr>
        <w:fldChar w:fldCharType="begin">
          <w:ffData>
            <w:name w:val="CaseACocher7"/>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Les nouveaux modes d’écritures et de publications</w:t>
      </w:r>
    </w:p>
    <w:p w14:paraId="4063DF24" w14:textId="77777777" w:rsidR="002F2935" w:rsidRDefault="002F2935">
      <w:pPr>
        <w:rPr>
          <w:rFonts w:asciiTheme="minorHAnsi" w:hAnsiTheme="minorHAnsi" w:cstheme="minorHAnsi"/>
          <w:sz w:val="20"/>
          <w:szCs w:val="20"/>
        </w:rPr>
      </w:pPr>
    </w:p>
    <w:p w14:paraId="52743ACC" w14:textId="77777777" w:rsidR="002F2935" w:rsidRDefault="00212C86">
      <w:pPr>
        <w:rPr>
          <w:rFonts w:asciiTheme="minorHAnsi" w:hAnsiTheme="minorHAnsi" w:cstheme="minorHAnsi"/>
          <w:sz w:val="20"/>
          <w:szCs w:val="20"/>
        </w:rPr>
      </w:pPr>
      <w:r>
        <w:rPr>
          <w:rFonts w:asciiTheme="minorHAnsi" w:hAnsiTheme="minorHAnsi" w:cstheme="minorHAnsi"/>
          <w:sz w:val="20"/>
          <w:szCs w:val="20"/>
        </w:rPr>
        <w:lastRenderedPageBreak/>
        <w:t xml:space="preserve">                                                                             </w:t>
      </w:r>
      <w:r>
        <w:rPr>
          <w:rFonts w:asciiTheme="minorHAnsi" w:hAnsiTheme="minorHAnsi" w:cstheme="minorHAnsi"/>
          <w:sz w:val="20"/>
          <w:szCs w:val="20"/>
        </w:rPr>
        <w:t xml:space="preserve">         </w:t>
      </w:r>
      <w:r>
        <w:rPr>
          <w:rFonts w:asciiTheme="minorHAnsi" w:hAnsiTheme="minorHAnsi" w:cstheme="minorHAnsi"/>
          <w:b/>
          <w:sz w:val="20"/>
          <w:szCs w:val="20"/>
        </w:rPr>
        <w:fldChar w:fldCharType="begin">
          <w:ffData>
            <w:name w:val=""/>
            <w:enabled/>
            <w:calcOnExit w:val="0"/>
            <w:checkBox>
              <w:sizeAuto/>
              <w:default w:val="0"/>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sz w:val="20"/>
          <w:szCs w:val="20"/>
        </w:rPr>
        <w:t>Technologies et médiations humaines</w:t>
      </w:r>
    </w:p>
    <w:p w14:paraId="50009254" w14:textId="77777777" w:rsidR="002F2935" w:rsidRDefault="002F2935">
      <w:pPr>
        <w:pStyle w:val="Paragraphedeliste"/>
        <w:ind w:left="0"/>
        <w:rPr>
          <w:rFonts w:asciiTheme="minorHAnsi" w:hAnsiTheme="minorHAnsi" w:cstheme="minorHAnsi"/>
          <w:b/>
          <w:sz w:val="20"/>
          <w:szCs w:val="20"/>
        </w:rPr>
      </w:pPr>
    </w:p>
    <w:p w14:paraId="40FA81C6" w14:textId="7F7AC2BC" w:rsidR="002F2935" w:rsidRDefault="00212C86">
      <w:pPr>
        <w:pStyle w:val="Paragraphedeliste"/>
        <w:ind w:left="0"/>
        <w:rPr>
          <w:rFonts w:asciiTheme="minorHAnsi" w:hAnsiTheme="minorHAnsi" w:cstheme="minorHAnsi"/>
          <w:bCs/>
          <w:sz w:val="20"/>
          <w:szCs w:val="20"/>
        </w:rPr>
      </w:pPr>
      <w:r>
        <w:rPr>
          <w:rFonts w:asciiTheme="minorHAnsi" w:hAnsiTheme="minorHAnsi" w:cstheme="minorHAnsi"/>
          <w:b/>
          <w:sz w:val="20"/>
          <w:szCs w:val="20"/>
        </w:rPr>
        <w:t>Partenaire</w:t>
      </w:r>
      <w:r>
        <w:rPr>
          <w:rFonts w:asciiTheme="minorHAnsi" w:hAnsiTheme="minorHAnsi" w:cstheme="minorHAnsi"/>
          <w:b/>
          <w:sz w:val="20"/>
          <w:szCs w:val="20"/>
        </w:rPr>
        <w:t xml:space="preserve"> </w:t>
      </w:r>
      <w:r w:rsidR="00C05CDB">
        <w:rPr>
          <w:rFonts w:asciiTheme="minorHAnsi" w:hAnsiTheme="minorHAnsi" w:cstheme="minorHAnsi"/>
          <w:b/>
          <w:sz w:val="20"/>
          <w:szCs w:val="20"/>
        </w:rPr>
        <w:t>éventuel</w:t>
      </w:r>
      <w:bookmarkStart w:id="0" w:name="_GoBack"/>
      <w:bookmarkEnd w:id="0"/>
      <w:r>
        <w:rPr>
          <w:rFonts w:asciiTheme="minorHAnsi" w:hAnsiTheme="minorHAnsi" w:cstheme="minorHAnsi"/>
          <w:b/>
          <w:sz w:val="20"/>
          <w:szCs w:val="20"/>
        </w:rPr>
        <w:t xml:space="preserve"> du MIP</w:t>
      </w:r>
      <w:r>
        <w:rPr>
          <w:rFonts w:asciiTheme="minorHAnsi" w:hAnsiTheme="minorHAnsi" w:cstheme="minorHAnsi"/>
          <w:b/>
          <w:sz w:val="20"/>
          <w:szCs w:val="20"/>
        </w:rPr>
        <w:t xml:space="preserve"> (université, laboratoire, établissement culturel, entreprise, collectivité, association…) : </w:t>
      </w:r>
    </w:p>
    <w:p w14:paraId="7CF3C07F" w14:textId="77777777" w:rsidR="002F2935" w:rsidRDefault="00212C86">
      <w:pPr>
        <w:rPr>
          <w:rFonts w:asciiTheme="minorHAnsi" w:hAnsiTheme="minorHAnsi" w:cstheme="minorHAnsi"/>
          <w:bCs/>
          <w:i/>
          <w:color w:val="ED1556"/>
          <w:sz w:val="20"/>
          <w:szCs w:val="20"/>
        </w:rPr>
      </w:pPr>
      <w:r>
        <w:rPr>
          <w:rFonts w:asciiTheme="minorHAnsi" w:hAnsiTheme="minorHAnsi" w:cstheme="minorHAnsi"/>
          <w:i/>
          <w:iCs/>
          <w:color w:val="ED1556"/>
          <w:sz w:val="20"/>
          <w:szCs w:val="20"/>
        </w:rPr>
        <w:t>Les partenariats sont facultatifs.</w:t>
      </w:r>
    </w:p>
    <w:p w14:paraId="2E2CBB74" w14:textId="77777777" w:rsidR="002F2935" w:rsidRDefault="002F2935">
      <w:pPr>
        <w:rPr>
          <w:rFonts w:asciiTheme="minorHAnsi" w:hAnsiTheme="minorHAnsi" w:cstheme="minorHAnsi"/>
          <w:color w:val="ED1556"/>
          <w:sz w:val="22"/>
          <w:szCs w:val="22"/>
        </w:rPr>
      </w:pPr>
    </w:p>
    <w:p w14:paraId="0520199A" w14:textId="77777777" w:rsidR="002F2935" w:rsidRDefault="002F2935">
      <w:pPr>
        <w:rPr>
          <w:rFonts w:asciiTheme="minorHAnsi" w:hAnsiTheme="minorHAnsi" w:cstheme="minorHAnsi"/>
          <w:color w:val="ED1556"/>
          <w:sz w:val="22"/>
          <w:szCs w:val="22"/>
        </w:rPr>
      </w:pPr>
    </w:p>
    <w:p w14:paraId="3B82CEDC" w14:textId="77777777" w:rsidR="002F2935" w:rsidRDefault="00212C86">
      <w:pPr>
        <w:pStyle w:val="Paragraphedeliste"/>
        <w:numPr>
          <w:ilvl w:val="0"/>
          <w:numId w:val="3"/>
        </w:numPr>
        <w:rPr>
          <w:rFonts w:asciiTheme="minorHAnsi" w:hAnsiTheme="minorHAnsi" w:cstheme="minorHAnsi"/>
          <w:b/>
          <w:color w:val="0033CC"/>
          <w:sz w:val="24"/>
          <w:szCs w:val="24"/>
        </w:rPr>
      </w:pPr>
      <w:r>
        <w:rPr>
          <w:rFonts w:asciiTheme="minorHAnsi" w:hAnsiTheme="minorHAnsi" w:cstheme="minorHAnsi"/>
          <w:b/>
          <w:color w:val="0033CC"/>
          <w:sz w:val="24"/>
          <w:szCs w:val="24"/>
        </w:rPr>
        <w:t xml:space="preserve">DESCRIPTION DU MODULE INNOVANT PEDAGOGIQUE </w:t>
      </w:r>
    </w:p>
    <w:p w14:paraId="2446A451" w14:textId="77777777" w:rsidR="002F2935" w:rsidRDefault="002F2935">
      <w:pPr>
        <w:rPr>
          <w:rFonts w:asciiTheme="minorHAnsi" w:hAnsiTheme="minorHAnsi" w:cstheme="minorHAnsi"/>
          <w:color w:val="ED1556"/>
        </w:rPr>
      </w:pPr>
    </w:p>
    <w:p w14:paraId="451A7B76" w14:textId="77777777" w:rsidR="002F2935" w:rsidRDefault="002F2935">
      <w:pPr>
        <w:rPr>
          <w:rFonts w:asciiTheme="minorHAnsi" w:hAnsiTheme="minorHAnsi" w:cstheme="minorHAnsi"/>
          <w:b/>
          <w:color w:val="404040"/>
          <w:sz w:val="20"/>
          <w:szCs w:val="20"/>
        </w:rPr>
      </w:pPr>
    </w:p>
    <w:tbl>
      <w:tblPr>
        <w:tblStyle w:val="Grilledutableau"/>
        <w:tblW w:w="0" w:type="auto"/>
        <w:tblLayout w:type="fixed"/>
        <w:tblLook w:val="04A0" w:firstRow="1" w:lastRow="0" w:firstColumn="1" w:lastColumn="0" w:noHBand="0" w:noVBand="1"/>
      </w:tblPr>
      <w:tblGrid>
        <w:gridCol w:w="4503"/>
        <w:gridCol w:w="9780"/>
      </w:tblGrid>
      <w:tr w:rsidR="002F2935" w14:paraId="41300AF0" w14:textId="77777777">
        <w:tc>
          <w:tcPr>
            <w:tcW w:w="4503" w:type="dxa"/>
          </w:tcPr>
          <w:p w14:paraId="23FF3503" w14:textId="77777777" w:rsidR="002F2935" w:rsidRDefault="00212C86">
            <w:pPr>
              <w:rPr>
                <w:rFonts w:asciiTheme="minorHAnsi" w:hAnsiTheme="minorHAnsi" w:cstheme="minorHAnsi"/>
                <w:b/>
                <w:sz w:val="20"/>
                <w:szCs w:val="20"/>
              </w:rPr>
            </w:pPr>
            <w:r>
              <w:rPr>
                <w:rFonts w:asciiTheme="minorHAnsi" w:hAnsiTheme="minorHAnsi" w:cstheme="minorHAnsi"/>
                <w:b/>
                <w:sz w:val="20"/>
                <w:szCs w:val="20"/>
              </w:rPr>
              <w:t>Présentation générale du MIP et de son contenu</w:t>
            </w:r>
          </w:p>
        </w:tc>
        <w:tc>
          <w:tcPr>
            <w:tcW w:w="9780" w:type="dxa"/>
          </w:tcPr>
          <w:p w14:paraId="10A17116" w14:textId="77777777" w:rsidR="002F2935" w:rsidRDefault="002F2935">
            <w:pPr>
              <w:rPr>
                <w:rFonts w:asciiTheme="minorHAnsi" w:eastAsiaTheme="minorHAnsi" w:hAnsiTheme="minorHAnsi" w:cstheme="minorHAnsi"/>
                <w:sz w:val="20"/>
                <w:szCs w:val="20"/>
                <w:lang w:eastAsia="en-US"/>
              </w:rPr>
            </w:pPr>
          </w:p>
          <w:p w14:paraId="1C7C06ED" w14:textId="77777777" w:rsidR="002F2935" w:rsidRDefault="002F2935">
            <w:pPr>
              <w:rPr>
                <w:rFonts w:asciiTheme="minorHAnsi" w:eastAsiaTheme="minorHAnsi" w:hAnsiTheme="minorHAnsi" w:cstheme="minorHAnsi"/>
                <w:sz w:val="20"/>
                <w:szCs w:val="20"/>
                <w:lang w:eastAsia="en-US"/>
              </w:rPr>
            </w:pPr>
          </w:p>
          <w:p w14:paraId="5D2272D6" w14:textId="77777777" w:rsidR="002F2935" w:rsidRDefault="002F2935">
            <w:pPr>
              <w:rPr>
                <w:rFonts w:asciiTheme="minorHAnsi" w:eastAsiaTheme="minorHAnsi" w:hAnsiTheme="minorHAnsi" w:cstheme="minorHAnsi"/>
                <w:sz w:val="20"/>
                <w:szCs w:val="20"/>
                <w:lang w:eastAsia="en-US"/>
              </w:rPr>
            </w:pPr>
          </w:p>
          <w:p w14:paraId="0D9C5330" w14:textId="77777777" w:rsidR="002F2935" w:rsidRDefault="002F2935">
            <w:pPr>
              <w:rPr>
                <w:rFonts w:asciiTheme="minorHAnsi" w:eastAsiaTheme="minorHAnsi" w:hAnsiTheme="minorHAnsi" w:cstheme="minorHAnsi"/>
                <w:sz w:val="20"/>
                <w:szCs w:val="20"/>
                <w:lang w:eastAsia="en-US"/>
              </w:rPr>
            </w:pPr>
          </w:p>
        </w:tc>
      </w:tr>
      <w:tr w:rsidR="002F2935" w14:paraId="25C2959A" w14:textId="77777777">
        <w:tc>
          <w:tcPr>
            <w:tcW w:w="4503" w:type="dxa"/>
          </w:tcPr>
          <w:p w14:paraId="6B20835C" w14:textId="77777777" w:rsidR="002F2935" w:rsidRDefault="00212C86">
            <w:pPr>
              <w:rPr>
                <w:rFonts w:asciiTheme="minorHAnsi" w:hAnsiTheme="minorHAnsi" w:cstheme="minorHAnsi"/>
                <w:b/>
                <w:sz w:val="20"/>
                <w:szCs w:val="20"/>
              </w:rPr>
            </w:pPr>
            <w:r>
              <w:rPr>
                <w:rFonts w:asciiTheme="minorHAnsi" w:hAnsiTheme="minorHAnsi" w:cstheme="minorHAnsi"/>
                <w:b/>
                <w:sz w:val="20"/>
                <w:szCs w:val="20"/>
              </w:rPr>
              <w:t>Les objectifs pédagogiques</w:t>
            </w:r>
          </w:p>
        </w:tc>
        <w:tc>
          <w:tcPr>
            <w:tcW w:w="9780" w:type="dxa"/>
          </w:tcPr>
          <w:p w14:paraId="595C4905" w14:textId="77777777" w:rsidR="002F2935" w:rsidRDefault="002F2935">
            <w:pPr>
              <w:rPr>
                <w:rFonts w:asciiTheme="minorHAnsi" w:eastAsiaTheme="minorHAnsi" w:hAnsiTheme="minorHAnsi" w:cstheme="minorHAnsi"/>
                <w:sz w:val="20"/>
                <w:szCs w:val="20"/>
                <w:lang w:eastAsia="en-US"/>
              </w:rPr>
            </w:pPr>
          </w:p>
          <w:p w14:paraId="446A3489" w14:textId="77777777" w:rsidR="002F2935" w:rsidRDefault="002F2935">
            <w:pPr>
              <w:rPr>
                <w:rFonts w:asciiTheme="minorHAnsi" w:eastAsiaTheme="minorHAnsi" w:hAnsiTheme="minorHAnsi" w:cstheme="minorHAnsi"/>
                <w:sz w:val="20"/>
                <w:szCs w:val="20"/>
                <w:lang w:eastAsia="en-US"/>
              </w:rPr>
            </w:pPr>
          </w:p>
          <w:p w14:paraId="396E3EF1" w14:textId="77777777" w:rsidR="002F2935" w:rsidRDefault="002F2935">
            <w:pPr>
              <w:rPr>
                <w:rFonts w:asciiTheme="minorHAnsi" w:eastAsiaTheme="minorHAnsi" w:hAnsiTheme="minorHAnsi" w:cstheme="minorHAnsi"/>
                <w:sz w:val="20"/>
                <w:szCs w:val="20"/>
                <w:lang w:eastAsia="en-US"/>
              </w:rPr>
            </w:pPr>
          </w:p>
          <w:p w14:paraId="55716EDA" w14:textId="77777777" w:rsidR="002F2935" w:rsidRDefault="002F2935">
            <w:pPr>
              <w:rPr>
                <w:rFonts w:asciiTheme="minorHAnsi" w:eastAsiaTheme="minorHAnsi" w:hAnsiTheme="minorHAnsi" w:cstheme="minorHAnsi"/>
                <w:sz w:val="20"/>
                <w:szCs w:val="20"/>
                <w:lang w:eastAsia="en-US"/>
              </w:rPr>
            </w:pPr>
          </w:p>
          <w:p w14:paraId="7BB69016" w14:textId="77777777" w:rsidR="002F2935" w:rsidRDefault="002F2935">
            <w:pPr>
              <w:rPr>
                <w:rFonts w:asciiTheme="minorHAnsi" w:eastAsiaTheme="minorHAnsi" w:hAnsiTheme="minorHAnsi" w:cstheme="minorHAnsi"/>
                <w:sz w:val="20"/>
                <w:szCs w:val="20"/>
                <w:lang w:eastAsia="en-US"/>
              </w:rPr>
            </w:pPr>
          </w:p>
        </w:tc>
      </w:tr>
      <w:tr w:rsidR="002F2935" w14:paraId="27BBDEA9" w14:textId="77777777">
        <w:tc>
          <w:tcPr>
            <w:tcW w:w="4503" w:type="dxa"/>
          </w:tcPr>
          <w:p w14:paraId="34F2074B" w14:textId="77777777" w:rsidR="002F2935" w:rsidRDefault="00212C86">
            <w:pPr>
              <w:rPr>
                <w:rFonts w:asciiTheme="minorHAnsi" w:hAnsiTheme="minorHAnsi" w:cstheme="minorHAnsi"/>
                <w:b/>
                <w:sz w:val="20"/>
                <w:szCs w:val="20"/>
              </w:rPr>
            </w:pPr>
            <w:r>
              <w:rPr>
                <w:rFonts w:asciiTheme="minorHAnsi" w:hAnsiTheme="minorHAnsi" w:cstheme="minorHAnsi"/>
                <w:b/>
                <w:sz w:val="20"/>
                <w:szCs w:val="20"/>
              </w:rPr>
              <w:t xml:space="preserve">Les compétences à atteindre par </w:t>
            </w:r>
            <w:proofErr w:type="gramStart"/>
            <w:r>
              <w:rPr>
                <w:rFonts w:asciiTheme="minorHAnsi" w:hAnsiTheme="minorHAnsi" w:cstheme="minorHAnsi"/>
                <w:b/>
                <w:sz w:val="20"/>
                <w:szCs w:val="20"/>
              </w:rPr>
              <w:t xml:space="preserve">les </w:t>
            </w:r>
            <w:proofErr w:type="spellStart"/>
            <w:r>
              <w:rPr>
                <w:rFonts w:asciiTheme="minorHAnsi" w:hAnsiTheme="minorHAnsi" w:cstheme="minorHAnsi"/>
                <w:b/>
                <w:sz w:val="20"/>
                <w:szCs w:val="20"/>
              </w:rPr>
              <w:t>étudiant</w:t>
            </w:r>
            <w:proofErr w:type="gramEnd"/>
            <w:r>
              <w:rPr>
                <w:rFonts w:asciiTheme="minorHAnsi" w:hAnsiTheme="minorHAnsi" w:cstheme="minorHAnsi"/>
                <w:b/>
                <w:sz w:val="20"/>
                <w:szCs w:val="20"/>
              </w:rPr>
              <w:t>·es</w:t>
            </w:r>
            <w:proofErr w:type="spellEnd"/>
            <w:r>
              <w:rPr>
                <w:rFonts w:asciiTheme="minorHAnsi" w:hAnsiTheme="minorHAnsi" w:cstheme="minorHAnsi"/>
                <w:b/>
                <w:sz w:val="20"/>
                <w:szCs w:val="20"/>
              </w:rPr>
              <w:t xml:space="preserve"> à la fin du MIP</w:t>
            </w:r>
          </w:p>
          <w:p w14:paraId="7E42309F" w14:textId="77777777" w:rsidR="002F2935" w:rsidRDefault="002F2935">
            <w:pPr>
              <w:rPr>
                <w:rFonts w:asciiTheme="minorHAnsi" w:hAnsiTheme="minorHAnsi" w:cstheme="minorHAnsi"/>
                <w:b/>
                <w:sz w:val="20"/>
                <w:szCs w:val="20"/>
              </w:rPr>
            </w:pPr>
          </w:p>
        </w:tc>
        <w:tc>
          <w:tcPr>
            <w:tcW w:w="9780" w:type="dxa"/>
          </w:tcPr>
          <w:p w14:paraId="4C503940" w14:textId="77777777" w:rsidR="002F2935" w:rsidRDefault="002F2935">
            <w:pPr>
              <w:rPr>
                <w:rFonts w:asciiTheme="minorHAnsi" w:hAnsiTheme="minorHAnsi" w:cstheme="minorHAnsi"/>
                <w:sz w:val="20"/>
                <w:szCs w:val="20"/>
              </w:rPr>
            </w:pPr>
          </w:p>
          <w:p w14:paraId="3CB11EE5" w14:textId="77777777" w:rsidR="002F2935" w:rsidRDefault="002F2935">
            <w:pPr>
              <w:rPr>
                <w:rFonts w:asciiTheme="minorHAnsi" w:hAnsiTheme="minorHAnsi" w:cstheme="minorHAnsi"/>
                <w:sz w:val="20"/>
                <w:szCs w:val="20"/>
              </w:rPr>
            </w:pPr>
          </w:p>
          <w:p w14:paraId="71FB1E71" w14:textId="77777777" w:rsidR="002F2935" w:rsidRDefault="002F2935">
            <w:pPr>
              <w:rPr>
                <w:rFonts w:asciiTheme="minorHAnsi" w:hAnsiTheme="minorHAnsi" w:cstheme="minorHAnsi"/>
                <w:sz w:val="20"/>
                <w:szCs w:val="20"/>
              </w:rPr>
            </w:pPr>
          </w:p>
          <w:p w14:paraId="49CBBA6E" w14:textId="77777777" w:rsidR="002F2935" w:rsidRDefault="002F2935">
            <w:pPr>
              <w:rPr>
                <w:rFonts w:asciiTheme="minorHAnsi" w:hAnsiTheme="minorHAnsi" w:cstheme="minorHAnsi"/>
                <w:sz w:val="20"/>
                <w:szCs w:val="20"/>
              </w:rPr>
            </w:pPr>
          </w:p>
        </w:tc>
      </w:tr>
      <w:tr w:rsidR="002F2935" w14:paraId="5E6D0420" w14:textId="77777777">
        <w:tc>
          <w:tcPr>
            <w:tcW w:w="4503" w:type="dxa"/>
          </w:tcPr>
          <w:p w14:paraId="6D59C4EB" w14:textId="77777777" w:rsidR="002F2935" w:rsidRDefault="00212C86">
            <w:pPr>
              <w:rPr>
                <w:rFonts w:asciiTheme="minorHAnsi" w:hAnsiTheme="minorHAnsi" w:cstheme="minorHAnsi"/>
                <w:b/>
                <w:sz w:val="20"/>
                <w:szCs w:val="20"/>
              </w:rPr>
            </w:pPr>
            <w:r>
              <w:rPr>
                <w:rFonts w:asciiTheme="minorHAnsi" w:hAnsiTheme="minorHAnsi" w:cstheme="minorHAnsi"/>
                <w:b/>
                <w:sz w:val="20"/>
                <w:szCs w:val="20"/>
              </w:rPr>
              <w:t>Livrable</w:t>
            </w:r>
            <w:r>
              <w:rPr>
                <w:rFonts w:asciiTheme="minorHAnsi" w:hAnsiTheme="minorHAnsi" w:cstheme="minorHAnsi"/>
                <w:b/>
                <w:sz w:val="20"/>
                <w:szCs w:val="20"/>
              </w:rPr>
              <w:t> / réalisation et valorisation du MIP</w:t>
            </w:r>
          </w:p>
        </w:tc>
        <w:tc>
          <w:tcPr>
            <w:tcW w:w="9780" w:type="dxa"/>
          </w:tcPr>
          <w:p w14:paraId="27E46F2C" w14:textId="77777777" w:rsidR="002F2935" w:rsidRDefault="002F2935">
            <w:pPr>
              <w:rPr>
                <w:rFonts w:asciiTheme="minorHAnsi" w:eastAsiaTheme="minorHAnsi" w:hAnsiTheme="minorHAnsi" w:cstheme="minorHAnsi"/>
                <w:sz w:val="20"/>
                <w:szCs w:val="20"/>
                <w:lang w:eastAsia="en-US"/>
              </w:rPr>
            </w:pPr>
          </w:p>
          <w:p w14:paraId="0189B1F2" w14:textId="77777777" w:rsidR="002F2935" w:rsidRDefault="002F2935">
            <w:pPr>
              <w:rPr>
                <w:rFonts w:asciiTheme="minorHAnsi" w:eastAsiaTheme="minorHAnsi" w:hAnsiTheme="minorHAnsi" w:cstheme="minorHAnsi"/>
                <w:sz w:val="20"/>
                <w:szCs w:val="20"/>
                <w:lang w:eastAsia="en-US"/>
              </w:rPr>
            </w:pPr>
          </w:p>
          <w:p w14:paraId="1A7C44EB" w14:textId="77777777" w:rsidR="002F2935" w:rsidRDefault="002F2935">
            <w:pPr>
              <w:rPr>
                <w:rFonts w:asciiTheme="minorHAnsi" w:eastAsiaTheme="minorHAnsi" w:hAnsiTheme="minorHAnsi" w:cstheme="minorHAnsi"/>
                <w:sz w:val="20"/>
                <w:szCs w:val="20"/>
                <w:lang w:eastAsia="en-US"/>
              </w:rPr>
            </w:pPr>
          </w:p>
          <w:p w14:paraId="2C6CA119" w14:textId="77777777" w:rsidR="002F2935" w:rsidRDefault="002F2935">
            <w:pPr>
              <w:rPr>
                <w:rFonts w:asciiTheme="minorHAnsi" w:hAnsiTheme="minorHAnsi" w:cstheme="minorHAnsi"/>
                <w:sz w:val="20"/>
                <w:szCs w:val="20"/>
              </w:rPr>
            </w:pPr>
          </w:p>
        </w:tc>
      </w:tr>
      <w:tr w:rsidR="002F2935" w14:paraId="7FA08F2D" w14:textId="77777777">
        <w:tc>
          <w:tcPr>
            <w:tcW w:w="4503" w:type="dxa"/>
          </w:tcPr>
          <w:p w14:paraId="17441F20" w14:textId="77777777" w:rsidR="002F2935" w:rsidRDefault="00212C86">
            <w:pPr>
              <w:rPr>
                <w:rFonts w:asciiTheme="minorHAnsi" w:hAnsiTheme="minorHAnsi" w:cstheme="minorHAnsi"/>
                <w:b/>
                <w:sz w:val="20"/>
                <w:szCs w:val="20"/>
              </w:rPr>
            </w:pPr>
            <w:r>
              <w:rPr>
                <w:rFonts w:asciiTheme="minorHAnsi" w:hAnsiTheme="minorHAnsi" w:cstheme="minorHAnsi"/>
                <w:b/>
                <w:sz w:val="20"/>
                <w:szCs w:val="20"/>
              </w:rPr>
              <w:t>Langue d’enseignement au sein du MIP</w:t>
            </w:r>
          </w:p>
          <w:p w14:paraId="2B6AC22D" w14:textId="77777777" w:rsidR="002F2935" w:rsidRDefault="002F2935">
            <w:pPr>
              <w:rPr>
                <w:rFonts w:asciiTheme="minorHAnsi" w:hAnsiTheme="minorHAnsi" w:cstheme="minorHAnsi"/>
                <w:b/>
                <w:sz w:val="20"/>
                <w:szCs w:val="20"/>
              </w:rPr>
            </w:pPr>
          </w:p>
        </w:tc>
        <w:tc>
          <w:tcPr>
            <w:tcW w:w="9780" w:type="dxa"/>
          </w:tcPr>
          <w:p w14:paraId="39A810FD" w14:textId="77777777" w:rsidR="002F2935" w:rsidRDefault="002F2935">
            <w:pPr>
              <w:rPr>
                <w:rFonts w:asciiTheme="minorHAnsi" w:eastAsiaTheme="minorHAnsi" w:hAnsiTheme="minorHAnsi" w:cstheme="minorHAnsi"/>
                <w:sz w:val="20"/>
                <w:szCs w:val="20"/>
                <w:lang w:eastAsia="en-US"/>
              </w:rPr>
            </w:pPr>
          </w:p>
        </w:tc>
      </w:tr>
      <w:tr w:rsidR="002F2935" w14:paraId="0FFC83F2" w14:textId="77777777">
        <w:tc>
          <w:tcPr>
            <w:tcW w:w="4503" w:type="dxa"/>
          </w:tcPr>
          <w:p w14:paraId="4DA1A64F" w14:textId="77777777" w:rsidR="002F2935" w:rsidRDefault="00212C86">
            <w:pPr>
              <w:rPr>
                <w:rFonts w:asciiTheme="minorHAnsi" w:hAnsiTheme="minorHAnsi" w:cstheme="minorHAnsi"/>
                <w:b/>
                <w:sz w:val="20"/>
                <w:szCs w:val="20"/>
              </w:rPr>
            </w:pPr>
            <w:r>
              <w:rPr>
                <w:rFonts w:asciiTheme="minorHAnsi" w:hAnsiTheme="minorHAnsi" w:cstheme="minorHAnsi"/>
                <w:b/>
                <w:sz w:val="20"/>
                <w:szCs w:val="20"/>
              </w:rPr>
              <w:t>Lieu(x) de réalisation du MIP (Paris 8, Nanterre, Partenaire, International…)</w:t>
            </w:r>
          </w:p>
          <w:p w14:paraId="4D76135E" w14:textId="77777777" w:rsidR="002F2935" w:rsidRDefault="002F2935">
            <w:pPr>
              <w:rPr>
                <w:rFonts w:asciiTheme="minorHAnsi" w:hAnsiTheme="minorHAnsi" w:cstheme="minorHAnsi"/>
                <w:b/>
                <w:sz w:val="20"/>
                <w:szCs w:val="20"/>
              </w:rPr>
            </w:pPr>
          </w:p>
        </w:tc>
        <w:tc>
          <w:tcPr>
            <w:tcW w:w="9780" w:type="dxa"/>
          </w:tcPr>
          <w:p w14:paraId="45D1E1DA" w14:textId="77777777" w:rsidR="002F2935" w:rsidRDefault="002F2935">
            <w:pPr>
              <w:rPr>
                <w:rFonts w:asciiTheme="minorHAnsi" w:hAnsiTheme="minorHAnsi" w:cstheme="minorHAnsi"/>
                <w:sz w:val="20"/>
                <w:szCs w:val="20"/>
              </w:rPr>
            </w:pPr>
          </w:p>
          <w:p w14:paraId="1FD246D5" w14:textId="77777777" w:rsidR="002F2935" w:rsidRDefault="002F2935">
            <w:pPr>
              <w:rPr>
                <w:rFonts w:asciiTheme="minorHAnsi" w:hAnsiTheme="minorHAnsi" w:cstheme="minorHAnsi"/>
                <w:sz w:val="20"/>
                <w:szCs w:val="20"/>
              </w:rPr>
            </w:pPr>
          </w:p>
          <w:p w14:paraId="60F41CAA" w14:textId="77777777" w:rsidR="002F2935" w:rsidRDefault="002F2935">
            <w:pPr>
              <w:rPr>
                <w:rFonts w:asciiTheme="minorHAnsi" w:hAnsiTheme="minorHAnsi" w:cstheme="minorHAnsi"/>
                <w:sz w:val="20"/>
                <w:szCs w:val="20"/>
              </w:rPr>
            </w:pPr>
          </w:p>
        </w:tc>
      </w:tr>
      <w:tr w:rsidR="002F2935" w14:paraId="6CD49112" w14:textId="77777777">
        <w:tc>
          <w:tcPr>
            <w:tcW w:w="4503" w:type="dxa"/>
          </w:tcPr>
          <w:p w14:paraId="655E9AC0" w14:textId="77777777" w:rsidR="002F2935" w:rsidRDefault="00212C86">
            <w:pPr>
              <w:rPr>
                <w:rFonts w:asciiTheme="minorHAnsi" w:hAnsiTheme="minorHAnsi" w:cstheme="minorHAnsi"/>
                <w:b/>
                <w:sz w:val="20"/>
                <w:szCs w:val="20"/>
              </w:rPr>
            </w:pPr>
            <w:r>
              <w:rPr>
                <w:rFonts w:asciiTheme="minorHAnsi" w:hAnsiTheme="minorHAnsi" w:cstheme="minorHAnsi"/>
                <w:b/>
                <w:sz w:val="20"/>
                <w:szCs w:val="20"/>
              </w:rPr>
              <w:t>Ce MIP a-t-il vocation à amorcer un partenariat international</w:t>
            </w:r>
            <w:r>
              <w:rPr>
                <w:rFonts w:asciiTheme="minorHAnsi" w:hAnsiTheme="minorHAnsi" w:cstheme="minorHAnsi"/>
                <w:b/>
                <w:sz w:val="20"/>
                <w:szCs w:val="20"/>
              </w:rPr>
              <w:t xml:space="preserve"> susceptible de conduire à des échanges d’étudiant.es avec l’étranger au sein du Master </w:t>
            </w:r>
            <w:proofErr w:type="spellStart"/>
            <w:r>
              <w:rPr>
                <w:rFonts w:asciiTheme="minorHAnsi" w:hAnsiTheme="minorHAnsi" w:cstheme="minorHAnsi"/>
                <w:b/>
                <w:sz w:val="20"/>
                <w:szCs w:val="20"/>
              </w:rPr>
              <w:t>ArTeC</w:t>
            </w:r>
            <w:proofErr w:type="spellEnd"/>
            <w:r>
              <w:rPr>
                <w:rFonts w:asciiTheme="minorHAnsi" w:hAnsiTheme="minorHAnsi" w:cstheme="minorHAnsi"/>
                <w:b/>
                <w:sz w:val="20"/>
                <w:szCs w:val="20"/>
              </w:rPr>
              <w:t xml:space="preserve"> ? Si oui, précisez la nature du partenariat et les étapes prévues pour sa construction et sa formalisation. </w:t>
            </w:r>
            <w:r>
              <w:rPr>
                <w:rFonts w:asciiTheme="minorHAnsi" w:hAnsiTheme="minorHAnsi" w:cstheme="minorHAnsi"/>
                <w:b/>
                <w:color w:val="FF0000"/>
                <w:sz w:val="20"/>
                <w:szCs w:val="20"/>
              </w:rPr>
              <w:t>La lettre d’intention du partenaire doit impérativemen</w:t>
            </w:r>
            <w:r>
              <w:rPr>
                <w:rFonts w:asciiTheme="minorHAnsi" w:hAnsiTheme="minorHAnsi" w:cstheme="minorHAnsi"/>
                <w:b/>
                <w:color w:val="FF0000"/>
                <w:sz w:val="20"/>
                <w:szCs w:val="20"/>
              </w:rPr>
              <w:t>t être jointe au dossier.</w:t>
            </w:r>
          </w:p>
        </w:tc>
        <w:tc>
          <w:tcPr>
            <w:tcW w:w="9780" w:type="dxa"/>
          </w:tcPr>
          <w:p w14:paraId="7963AEA8" w14:textId="77777777" w:rsidR="002F2935" w:rsidRDefault="002F2935">
            <w:pPr>
              <w:rPr>
                <w:rFonts w:asciiTheme="minorHAnsi" w:hAnsiTheme="minorHAnsi" w:cstheme="minorHAnsi"/>
                <w:sz w:val="20"/>
                <w:szCs w:val="20"/>
              </w:rPr>
            </w:pPr>
          </w:p>
          <w:p w14:paraId="00306D5A" w14:textId="77777777" w:rsidR="002F2935" w:rsidRDefault="002F2935">
            <w:pPr>
              <w:rPr>
                <w:rFonts w:asciiTheme="minorHAnsi" w:hAnsiTheme="minorHAnsi" w:cstheme="minorHAnsi"/>
                <w:sz w:val="20"/>
                <w:szCs w:val="20"/>
              </w:rPr>
            </w:pPr>
          </w:p>
          <w:p w14:paraId="5CDFD528" w14:textId="77777777" w:rsidR="002F2935" w:rsidRDefault="002F2935">
            <w:pPr>
              <w:rPr>
                <w:rFonts w:asciiTheme="minorHAnsi" w:hAnsiTheme="minorHAnsi" w:cstheme="minorHAnsi"/>
                <w:sz w:val="20"/>
                <w:szCs w:val="20"/>
              </w:rPr>
            </w:pPr>
          </w:p>
          <w:p w14:paraId="120159F8" w14:textId="77777777" w:rsidR="002F2935" w:rsidRDefault="002F2935">
            <w:pPr>
              <w:rPr>
                <w:rFonts w:asciiTheme="minorHAnsi" w:hAnsiTheme="minorHAnsi" w:cstheme="minorHAnsi"/>
                <w:sz w:val="20"/>
                <w:szCs w:val="20"/>
              </w:rPr>
            </w:pPr>
          </w:p>
          <w:p w14:paraId="58E53950" w14:textId="77777777" w:rsidR="002F2935" w:rsidRDefault="002F2935">
            <w:pPr>
              <w:rPr>
                <w:rFonts w:asciiTheme="minorHAnsi" w:hAnsiTheme="minorHAnsi" w:cstheme="minorHAnsi"/>
                <w:sz w:val="20"/>
                <w:szCs w:val="20"/>
              </w:rPr>
            </w:pPr>
          </w:p>
        </w:tc>
      </w:tr>
      <w:tr w:rsidR="002F2935" w14:paraId="0A99ECFA" w14:textId="77777777">
        <w:trPr>
          <w:trHeight w:val="918"/>
        </w:trPr>
        <w:tc>
          <w:tcPr>
            <w:tcW w:w="4503" w:type="dxa"/>
          </w:tcPr>
          <w:p w14:paraId="31CE45AB" w14:textId="77777777" w:rsidR="002F2935" w:rsidRDefault="00212C86">
            <w:pPr>
              <w:rPr>
                <w:rFonts w:asciiTheme="minorHAnsi" w:hAnsiTheme="minorHAnsi" w:cstheme="minorHAnsi"/>
                <w:b/>
                <w:sz w:val="20"/>
                <w:szCs w:val="20"/>
              </w:rPr>
            </w:pPr>
            <w:r>
              <w:rPr>
                <w:rFonts w:asciiTheme="minorHAnsi" w:hAnsiTheme="minorHAnsi" w:cstheme="minorHAnsi"/>
                <w:b/>
                <w:sz w:val="20"/>
                <w:szCs w:val="20"/>
              </w:rPr>
              <w:lastRenderedPageBreak/>
              <w:t>Volume horaire par semestre</w:t>
            </w:r>
          </w:p>
        </w:tc>
        <w:tc>
          <w:tcPr>
            <w:tcW w:w="9780" w:type="dxa"/>
          </w:tcPr>
          <w:p w14:paraId="51537AC6" w14:textId="77777777" w:rsidR="002F2935" w:rsidRDefault="002F2935">
            <w:pPr>
              <w:rPr>
                <w:rFonts w:asciiTheme="minorHAnsi" w:hAnsiTheme="minorHAnsi" w:cstheme="minorHAnsi"/>
                <w:sz w:val="20"/>
                <w:szCs w:val="20"/>
              </w:rPr>
            </w:pPr>
          </w:p>
        </w:tc>
      </w:tr>
      <w:tr w:rsidR="002F2935" w14:paraId="0D8B8EE7" w14:textId="77777777">
        <w:tc>
          <w:tcPr>
            <w:tcW w:w="4503" w:type="dxa"/>
          </w:tcPr>
          <w:p w14:paraId="4E24EDA3" w14:textId="77777777" w:rsidR="002F2935" w:rsidRDefault="00212C86">
            <w:pPr>
              <w:rPr>
                <w:rFonts w:asciiTheme="minorHAnsi" w:hAnsiTheme="minorHAnsi" w:cstheme="minorHAnsi"/>
                <w:b/>
                <w:sz w:val="20"/>
                <w:szCs w:val="20"/>
              </w:rPr>
            </w:pPr>
            <w:r>
              <w:rPr>
                <w:rFonts w:asciiTheme="minorHAnsi" w:hAnsiTheme="minorHAnsi" w:cstheme="minorHAnsi"/>
                <w:b/>
                <w:sz w:val="20"/>
                <w:szCs w:val="20"/>
              </w:rPr>
              <w:t xml:space="preserve">Modes d’évaluation des </w:t>
            </w:r>
            <w:proofErr w:type="spellStart"/>
            <w:r>
              <w:rPr>
                <w:rFonts w:asciiTheme="minorHAnsi" w:hAnsiTheme="minorHAnsi" w:cstheme="minorHAnsi"/>
                <w:b/>
                <w:sz w:val="20"/>
                <w:szCs w:val="20"/>
              </w:rPr>
              <w:t>étudiant·es</w:t>
            </w:r>
            <w:proofErr w:type="spellEnd"/>
          </w:p>
        </w:tc>
        <w:tc>
          <w:tcPr>
            <w:tcW w:w="9780" w:type="dxa"/>
          </w:tcPr>
          <w:p w14:paraId="747C03D4" w14:textId="77777777" w:rsidR="002F2935" w:rsidRDefault="002F2935">
            <w:pPr>
              <w:rPr>
                <w:rFonts w:asciiTheme="minorHAnsi" w:hAnsiTheme="minorHAnsi" w:cstheme="minorHAnsi"/>
                <w:sz w:val="20"/>
                <w:szCs w:val="20"/>
              </w:rPr>
            </w:pPr>
          </w:p>
          <w:p w14:paraId="54ABCF08" w14:textId="77777777" w:rsidR="002F2935" w:rsidRDefault="002F2935">
            <w:pPr>
              <w:rPr>
                <w:rFonts w:asciiTheme="minorHAnsi" w:hAnsiTheme="minorHAnsi" w:cstheme="minorHAnsi"/>
                <w:sz w:val="20"/>
                <w:szCs w:val="20"/>
              </w:rPr>
            </w:pPr>
          </w:p>
          <w:p w14:paraId="5E3238DA" w14:textId="77777777" w:rsidR="002F2935" w:rsidRDefault="002F2935">
            <w:pPr>
              <w:rPr>
                <w:rFonts w:asciiTheme="minorHAnsi" w:hAnsiTheme="minorHAnsi" w:cstheme="minorHAnsi"/>
                <w:sz w:val="20"/>
                <w:szCs w:val="20"/>
              </w:rPr>
            </w:pPr>
          </w:p>
          <w:p w14:paraId="47BBDFF5" w14:textId="77777777" w:rsidR="002F2935" w:rsidRDefault="002F2935">
            <w:pPr>
              <w:rPr>
                <w:rFonts w:asciiTheme="minorHAnsi" w:hAnsiTheme="minorHAnsi" w:cstheme="minorHAnsi"/>
                <w:sz w:val="20"/>
                <w:szCs w:val="20"/>
              </w:rPr>
            </w:pPr>
          </w:p>
        </w:tc>
      </w:tr>
      <w:tr w:rsidR="002F2935" w14:paraId="12993427" w14:textId="77777777">
        <w:tc>
          <w:tcPr>
            <w:tcW w:w="4503" w:type="dxa"/>
          </w:tcPr>
          <w:p w14:paraId="3DF5DFAD" w14:textId="77777777" w:rsidR="002F2935" w:rsidRDefault="00212C86">
            <w:pPr>
              <w:jc w:val="both"/>
              <w:rPr>
                <w:rFonts w:asciiTheme="minorHAnsi" w:hAnsiTheme="minorHAnsi" w:cstheme="minorHAnsi"/>
                <w:b/>
                <w:sz w:val="20"/>
                <w:szCs w:val="20"/>
              </w:rPr>
            </w:pPr>
            <w:r>
              <w:rPr>
                <w:rFonts w:asciiTheme="minorHAnsi" w:hAnsiTheme="minorHAnsi" w:cstheme="minorHAnsi"/>
                <w:b/>
                <w:sz w:val="20"/>
                <w:szCs w:val="20"/>
              </w:rPr>
              <w:t>Résumé en 1 phrase de votre MIP, à des fins de communication</w:t>
            </w:r>
          </w:p>
          <w:p w14:paraId="1C92CCB0" w14:textId="77777777" w:rsidR="002F2935" w:rsidRDefault="002F2935">
            <w:pPr>
              <w:jc w:val="both"/>
              <w:rPr>
                <w:rFonts w:asciiTheme="minorHAnsi" w:hAnsiTheme="minorHAnsi" w:cstheme="minorHAnsi"/>
                <w:b/>
                <w:sz w:val="20"/>
                <w:szCs w:val="20"/>
              </w:rPr>
            </w:pPr>
          </w:p>
        </w:tc>
        <w:tc>
          <w:tcPr>
            <w:tcW w:w="9780" w:type="dxa"/>
          </w:tcPr>
          <w:p w14:paraId="46C33170" w14:textId="77777777" w:rsidR="002F2935" w:rsidRDefault="002F2935">
            <w:pPr>
              <w:rPr>
                <w:rFonts w:asciiTheme="minorHAnsi" w:hAnsiTheme="minorHAnsi" w:cstheme="minorHAnsi"/>
                <w:sz w:val="20"/>
                <w:szCs w:val="20"/>
              </w:rPr>
            </w:pPr>
          </w:p>
          <w:p w14:paraId="494C63B0" w14:textId="77777777" w:rsidR="002F2935" w:rsidRDefault="002F2935">
            <w:pPr>
              <w:rPr>
                <w:rFonts w:asciiTheme="minorHAnsi" w:hAnsiTheme="minorHAnsi" w:cstheme="minorHAnsi"/>
                <w:sz w:val="20"/>
                <w:szCs w:val="20"/>
              </w:rPr>
            </w:pPr>
          </w:p>
        </w:tc>
      </w:tr>
      <w:tr w:rsidR="002F2935" w14:paraId="7D3C0406" w14:textId="77777777">
        <w:tc>
          <w:tcPr>
            <w:tcW w:w="4503" w:type="dxa"/>
          </w:tcPr>
          <w:p w14:paraId="1A726E26" w14:textId="77777777" w:rsidR="002F2935" w:rsidRDefault="00212C86">
            <w:pPr>
              <w:jc w:val="both"/>
              <w:rPr>
                <w:rFonts w:asciiTheme="minorHAnsi" w:hAnsiTheme="minorHAnsi" w:cstheme="minorHAnsi"/>
                <w:b/>
                <w:sz w:val="20"/>
                <w:szCs w:val="20"/>
              </w:rPr>
            </w:pPr>
            <w:r>
              <w:rPr>
                <w:rFonts w:asciiTheme="minorHAnsi" w:hAnsiTheme="minorHAnsi" w:cstheme="minorHAnsi"/>
                <w:b/>
                <w:sz w:val="20"/>
                <w:szCs w:val="20"/>
              </w:rPr>
              <w:t>Matériel numérique et / ou technologique nécessaire à la réalisation du MIP</w:t>
            </w:r>
          </w:p>
          <w:p w14:paraId="32F86133" w14:textId="77777777" w:rsidR="002F2935" w:rsidRDefault="002F2935">
            <w:pPr>
              <w:jc w:val="both"/>
              <w:rPr>
                <w:rFonts w:asciiTheme="minorHAnsi" w:hAnsiTheme="minorHAnsi" w:cstheme="minorHAnsi"/>
                <w:b/>
                <w:sz w:val="20"/>
                <w:szCs w:val="20"/>
              </w:rPr>
            </w:pPr>
          </w:p>
        </w:tc>
        <w:tc>
          <w:tcPr>
            <w:tcW w:w="9780" w:type="dxa"/>
          </w:tcPr>
          <w:p w14:paraId="7DB5C09C" w14:textId="77777777" w:rsidR="002F2935" w:rsidRDefault="002F2935">
            <w:pPr>
              <w:rPr>
                <w:rFonts w:asciiTheme="minorHAnsi" w:hAnsiTheme="minorHAnsi" w:cstheme="minorHAnsi"/>
                <w:sz w:val="20"/>
                <w:szCs w:val="20"/>
              </w:rPr>
            </w:pPr>
          </w:p>
          <w:p w14:paraId="40AB0DC5" w14:textId="77777777" w:rsidR="002F2935" w:rsidRDefault="002F2935">
            <w:pPr>
              <w:rPr>
                <w:rFonts w:asciiTheme="minorHAnsi" w:hAnsiTheme="minorHAnsi" w:cstheme="minorHAnsi"/>
                <w:sz w:val="20"/>
                <w:szCs w:val="20"/>
              </w:rPr>
            </w:pPr>
          </w:p>
        </w:tc>
      </w:tr>
      <w:tr w:rsidR="002F2935" w14:paraId="0BFEEF71" w14:textId="77777777">
        <w:tc>
          <w:tcPr>
            <w:tcW w:w="4503" w:type="dxa"/>
          </w:tcPr>
          <w:p w14:paraId="027342A2" w14:textId="77777777" w:rsidR="002F2935" w:rsidRDefault="00212C86">
            <w:pPr>
              <w:jc w:val="both"/>
              <w:rPr>
                <w:rFonts w:asciiTheme="minorHAnsi" w:hAnsiTheme="minorHAnsi" w:cstheme="minorHAnsi"/>
                <w:b/>
                <w:sz w:val="20"/>
                <w:szCs w:val="20"/>
              </w:rPr>
            </w:pPr>
            <w:r>
              <w:rPr>
                <w:rFonts w:asciiTheme="minorHAnsi" w:hAnsiTheme="minorHAnsi" w:cstheme="minorHAnsi"/>
                <w:b/>
                <w:sz w:val="20"/>
                <w:szCs w:val="20"/>
              </w:rPr>
              <w:t xml:space="preserve">Budget total demandé à </w:t>
            </w:r>
            <w:proofErr w:type="spellStart"/>
            <w:r>
              <w:rPr>
                <w:rFonts w:asciiTheme="minorHAnsi" w:hAnsiTheme="minorHAnsi" w:cstheme="minorHAnsi"/>
                <w:b/>
                <w:sz w:val="20"/>
                <w:szCs w:val="20"/>
              </w:rPr>
              <w:t>ArTeC</w:t>
            </w:r>
            <w:proofErr w:type="spellEnd"/>
          </w:p>
        </w:tc>
        <w:tc>
          <w:tcPr>
            <w:tcW w:w="9780" w:type="dxa"/>
          </w:tcPr>
          <w:p w14:paraId="1ACFFC6C" w14:textId="77777777" w:rsidR="002F2935" w:rsidRDefault="002F2935">
            <w:pPr>
              <w:rPr>
                <w:rFonts w:asciiTheme="minorHAnsi" w:hAnsiTheme="minorHAnsi" w:cstheme="minorHAnsi"/>
                <w:sz w:val="20"/>
                <w:szCs w:val="20"/>
              </w:rPr>
            </w:pPr>
          </w:p>
          <w:p w14:paraId="38137E39" w14:textId="77777777" w:rsidR="002F2935" w:rsidRDefault="002F2935">
            <w:pPr>
              <w:rPr>
                <w:rFonts w:asciiTheme="minorHAnsi" w:hAnsiTheme="minorHAnsi" w:cstheme="minorHAnsi"/>
                <w:sz w:val="20"/>
                <w:szCs w:val="20"/>
              </w:rPr>
            </w:pPr>
          </w:p>
          <w:p w14:paraId="5EDE2A05" w14:textId="77777777" w:rsidR="002F2935" w:rsidRDefault="002F2935">
            <w:pPr>
              <w:rPr>
                <w:rFonts w:asciiTheme="minorHAnsi" w:hAnsiTheme="minorHAnsi" w:cstheme="minorHAnsi"/>
                <w:sz w:val="20"/>
                <w:szCs w:val="20"/>
              </w:rPr>
            </w:pPr>
          </w:p>
        </w:tc>
      </w:tr>
    </w:tbl>
    <w:p w14:paraId="4E346B8F" w14:textId="77777777" w:rsidR="002F2935" w:rsidRDefault="00212C86">
      <w:pPr>
        <w:rPr>
          <w:rFonts w:asciiTheme="minorHAnsi" w:hAnsiTheme="minorHAnsi" w:cstheme="minorHAnsi"/>
          <w:b/>
        </w:rPr>
      </w:pPr>
      <w:r>
        <w:rPr>
          <w:rFonts w:asciiTheme="minorHAnsi" w:hAnsiTheme="minorHAnsi" w:cstheme="minorHAnsi"/>
          <w:b/>
        </w:rPr>
        <w:t xml:space="preserve"> </w:t>
      </w:r>
    </w:p>
    <w:p w14:paraId="4C0F3EEA" w14:textId="77777777" w:rsidR="002F2935" w:rsidRDefault="002F2935">
      <w:pPr>
        <w:rPr>
          <w:rFonts w:asciiTheme="minorHAnsi" w:hAnsiTheme="minorHAnsi" w:cstheme="minorHAnsi"/>
          <w:b/>
          <w:color w:val="404040" w:themeColor="text1" w:themeTint="BF"/>
          <w:sz w:val="20"/>
          <w:szCs w:val="20"/>
        </w:rPr>
      </w:pPr>
    </w:p>
    <w:p w14:paraId="7FED7B68" w14:textId="77777777" w:rsidR="002F2935" w:rsidRDefault="002F2935">
      <w:pPr>
        <w:jc w:val="both"/>
        <w:rPr>
          <w:rFonts w:asciiTheme="minorHAnsi" w:hAnsiTheme="minorHAnsi" w:cstheme="minorHAnsi"/>
          <w:color w:val="404040" w:themeColor="text1" w:themeTint="BF"/>
          <w:sz w:val="20"/>
          <w:szCs w:val="20"/>
        </w:rPr>
      </w:pPr>
    </w:p>
    <w:p w14:paraId="54A45445" w14:textId="77777777" w:rsidR="002F2935" w:rsidRDefault="002F2935">
      <w:pPr>
        <w:jc w:val="both"/>
        <w:rPr>
          <w:rFonts w:asciiTheme="minorHAnsi" w:hAnsiTheme="minorHAnsi" w:cstheme="minorHAnsi"/>
          <w:color w:val="404040" w:themeColor="text1" w:themeTint="BF"/>
          <w:sz w:val="20"/>
          <w:szCs w:val="20"/>
        </w:rPr>
      </w:pPr>
    </w:p>
    <w:p w14:paraId="3F41AEE9" w14:textId="77777777" w:rsidR="002F2935" w:rsidRDefault="00212C86">
      <w:pPr>
        <w:pStyle w:val="Paragraphedeliste"/>
        <w:numPr>
          <w:ilvl w:val="0"/>
          <w:numId w:val="3"/>
        </w:numPr>
        <w:rPr>
          <w:rFonts w:asciiTheme="minorHAnsi" w:hAnsiTheme="minorHAnsi" w:cstheme="minorHAnsi"/>
          <w:b/>
          <w:color w:val="0033CC"/>
          <w:sz w:val="24"/>
          <w:szCs w:val="24"/>
        </w:rPr>
      </w:pPr>
      <w:r>
        <w:rPr>
          <w:rFonts w:asciiTheme="minorHAnsi" w:hAnsiTheme="minorHAnsi" w:cstheme="minorHAnsi"/>
          <w:b/>
          <w:color w:val="0033CC"/>
          <w:sz w:val="24"/>
          <w:szCs w:val="24"/>
        </w:rPr>
        <w:t>BUDGET</w:t>
      </w:r>
    </w:p>
    <w:p w14:paraId="55E0044C" w14:textId="77777777" w:rsidR="002F2935" w:rsidRDefault="002F2935">
      <w:pPr>
        <w:ind w:left="360"/>
        <w:rPr>
          <w:rFonts w:asciiTheme="minorHAnsi" w:hAnsiTheme="minorHAnsi" w:cstheme="minorHAnsi"/>
          <w:b/>
          <w:color w:val="0033CC"/>
        </w:rPr>
      </w:pPr>
    </w:p>
    <w:p w14:paraId="0E11C7C8" w14:textId="77777777" w:rsidR="002F2935" w:rsidRDefault="00212C86">
      <w:pPr>
        <w:rPr>
          <w:rFonts w:asciiTheme="minorHAnsi" w:hAnsiTheme="minorHAnsi" w:cstheme="minorHAnsi"/>
          <w:sz w:val="20"/>
          <w:szCs w:val="20"/>
        </w:rPr>
      </w:pPr>
      <w:r>
        <w:rPr>
          <w:rFonts w:asciiTheme="minorHAnsi" w:hAnsiTheme="minorHAnsi" w:cstheme="minorHAnsi"/>
          <w:sz w:val="20"/>
          <w:szCs w:val="20"/>
        </w:rPr>
        <w:t>Cf. document Excel à remplir</w:t>
      </w:r>
    </w:p>
    <w:p w14:paraId="5B29F3E9" w14:textId="77777777" w:rsidR="002F2935" w:rsidRDefault="002F2935">
      <w:pPr>
        <w:rPr>
          <w:rFonts w:asciiTheme="minorHAnsi" w:hAnsiTheme="minorHAnsi" w:cstheme="minorHAnsi"/>
          <w:sz w:val="20"/>
          <w:szCs w:val="20"/>
        </w:rPr>
      </w:pPr>
    </w:p>
    <w:p w14:paraId="737F0A95" w14:textId="77777777" w:rsidR="002F2935" w:rsidRDefault="00212C86">
      <w:pPr>
        <w:rPr>
          <w:rFonts w:asciiTheme="minorHAnsi" w:hAnsiTheme="minorHAnsi" w:cstheme="minorHAnsi"/>
          <w:b/>
          <w:bCs/>
          <w:color w:val="FF0000"/>
          <w:sz w:val="28"/>
          <w:szCs w:val="28"/>
        </w:rPr>
      </w:pPr>
      <w:r>
        <w:rPr>
          <w:rFonts w:asciiTheme="minorHAnsi" w:hAnsiTheme="minorHAnsi" w:cstheme="minorHAnsi"/>
          <w:b/>
          <w:bCs/>
          <w:color w:val="FF0000"/>
          <w:sz w:val="28"/>
          <w:szCs w:val="28"/>
        </w:rPr>
        <w:t>Nota Bene : le budget accordé pour chaque MIP à l’issue de la sélection par le Conseil académique est ferme et ne pourra être dépassé ou reporté.</w:t>
      </w:r>
    </w:p>
    <w:sectPr w:rsidR="002F2935">
      <w:headerReference w:type="default" r:id="rId21"/>
      <w:footerReference w:type="default" r:id="rId22"/>
      <w:pgSz w:w="16838" w:h="11906" w:orient="landscape"/>
      <w:pgMar w:top="993" w:right="568" w:bottom="851"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BA8B3D8" w16cex:dateUtc="2024-12-16T13:50:52Z"/>
  <w16cex:commentExtensible w16cex:durableId="37EDCA1F" w16cex:dateUtc="2024-12-16T13:50:26Z"/>
  <w16cex:commentExtensible w16cex:durableId="403F4FCD" w16cex:dateUtc="2024-12-16T13:50:09Z"/>
  <w16cex:commentExtensible w16cex:durableId="5E9BF47C" w16cex:dateUtc="2024-12-16T13:47:47Z"/>
  <w16cex:commentExtensible w16cex:durableId="160AF1FA" w16cex:dateUtc="2024-12-16T13:57:42Z"/>
  <w16cex:commentExtensible w16cex:durableId="5775BBD6" w16cex:dateUtc="2024-12-16T13:42:02Z"/>
  <w16cex:commentExtensible w16cex:durableId="419F1C1B" w16cex:dateUtc="2024-12-16T13:55:53Z"/>
  <w16cex:commentExtensible w16cex:durableId="37F16C02" w16cex:dateUtc="2024-12-16T13:31:1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9E8A0" w14:textId="77777777" w:rsidR="00212C86" w:rsidRDefault="00212C86">
      <w:r>
        <w:separator/>
      </w:r>
    </w:p>
  </w:endnote>
  <w:endnote w:type="continuationSeparator" w:id="0">
    <w:p w14:paraId="14315178" w14:textId="77777777" w:rsidR="00212C86" w:rsidRDefault="0021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165541"/>
      <w:docPartObj>
        <w:docPartGallery w:val="Page Numbers (Bottom of Page)"/>
        <w:docPartUnique/>
      </w:docPartObj>
    </w:sdtPr>
    <w:sdtEndPr/>
    <w:sdtContent>
      <w:p w14:paraId="3A877D78" w14:textId="77777777" w:rsidR="002F2935" w:rsidRDefault="00212C86">
        <w:pPr>
          <w:pStyle w:val="Pieddepage"/>
          <w:jc w:val="right"/>
        </w:pPr>
        <w:r>
          <w:fldChar w:fldCharType="begin"/>
        </w:r>
        <w:r>
          <w:instrText>PAGE   \* MERGEFORMAT</w:instrText>
        </w:r>
        <w:r>
          <w:fldChar w:fldCharType="separate"/>
        </w:r>
        <w:r>
          <w:t>9</w:t>
        </w:r>
        <w:r>
          <w:fldChar w:fldCharType="end"/>
        </w:r>
      </w:p>
    </w:sdtContent>
  </w:sdt>
  <w:p w14:paraId="7AE52BC6" w14:textId="77777777" w:rsidR="002F2935" w:rsidRDefault="002F2935">
    <w:pPr>
      <w:pStyle w:val="Pieddepage"/>
      <w:tabs>
        <w:tab w:val="clear" w:pos="9072"/>
        <w:tab w:val="left" w:pos="6096"/>
        <w:tab w:val="left" w:pos="6379"/>
        <w:tab w:val="left" w:pos="6946"/>
        <w:tab w:val="right" w:pos="9498"/>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9DDCC" w14:textId="77777777" w:rsidR="00212C86" w:rsidRDefault="00212C86">
      <w:r>
        <w:separator/>
      </w:r>
    </w:p>
  </w:footnote>
  <w:footnote w:type="continuationSeparator" w:id="0">
    <w:p w14:paraId="7F8343C1" w14:textId="77777777" w:rsidR="00212C86" w:rsidRDefault="00212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E048F" w14:textId="77777777" w:rsidR="002F2935" w:rsidRDefault="00212C86">
    <w:pPr>
      <w:pStyle w:val="En-tte"/>
      <w:jc w:val="right"/>
    </w:pPr>
    <w:r>
      <w:t>Appel à projets MIP 2025-2026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C4E"/>
    <w:multiLevelType w:val="multilevel"/>
    <w:tmpl w:val="C45EF6EE"/>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 w15:restartNumberingAfterBreak="0">
    <w:nsid w:val="03021960"/>
    <w:multiLevelType w:val="multilevel"/>
    <w:tmpl w:val="48AC7366"/>
    <w:lvl w:ilvl="0">
      <w:start w:val="8"/>
      <w:numFmt w:val="bullet"/>
      <w:lvlText w:val="-"/>
      <w:lvlJc w:val="left"/>
      <w:pPr>
        <w:ind w:left="720" w:hanging="360"/>
      </w:pPr>
      <w:rPr>
        <w:rFonts w:ascii="Calibri" w:eastAsia="Times New Roman" w:hAnsi="Calibri"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08691E"/>
    <w:multiLevelType w:val="multilevel"/>
    <w:tmpl w:val="FCD64BE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12568"/>
    <w:multiLevelType w:val="multilevel"/>
    <w:tmpl w:val="9DE4E3AA"/>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F3D3BE4"/>
    <w:multiLevelType w:val="multilevel"/>
    <w:tmpl w:val="A32C56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85656C2"/>
    <w:multiLevelType w:val="multilevel"/>
    <w:tmpl w:val="39D867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43700"/>
    <w:multiLevelType w:val="multilevel"/>
    <w:tmpl w:val="5AEEBC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FC4154"/>
    <w:multiLevelType w:val="multilevel"/>
    <w:tmpl w:val="C92AD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8756F6"/>
    <w:multiLevelType w:val="multilevel"/>
    <w:tmpl w:val="C46AA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4B2E8D"/>
    <w:multiLevelType w:val="multilevel"/>
    <w:tmpl w:val="3CFCF098"/>
    <w:lvl w:ilvl="0">
      <w:start w:val="1"/>
      <w:numFmt w:val="bullet"/>
      <w:lvlText w:val="o"/>
      <w:lvlJc w:val="left"/>
      <w:pPr>
        <w:ind w:left="770" w:hanging="360"/>
      </w:pPr>
      <w:rPr>
        <w:rFonts w:ascii="Courier New" w:hAnsi="Courier New" w:cs="Courier New"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28395A16"/>
    <w:multiLevelType w:val="multilevel"/>
    <w:tmpl w:val="90AA57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E3131C"/>
    <w:multiLevelType w:val="multilevel"/>
    <w:tmpl w:val="B3540BFC"/>
    <w:lvl w:ilvl="0">
      <w:start w:val="1"/>
      <w:numFmt w:val="bullet"/>
      <w:lvlText w:val="o"/>
      <w:lvlJc w:val="left"/>
      <w:pPr>
        <w:ind w:left="1423" w:hanging="360"/>
      </w:pPr>
      <w:rPr>
        <w:rFonts w:ascii="Courier New" w:hAnsi="Courier New" w:cs="Courier New" w:hint="default"/>
      </w:rPr>
    </w:lvl>
    <w:lvl w:ilvl="1">
      <w:start w:val="1"/>
      <w:numFmt w:val="bullet"/>
      <w:lvlText w:val="o"/>
      <w:lvlJc w:val="left"/>
      <w:pPr>
        <w:ind w:left="2143" w:hanging="360"/>
      </w:pPr>
      <w:rPr>
        <w:rFonts w:ascii="Courier New" w:hAnsi="Courier New" w:cs="Courier New" w:hint="default"/>
      </w:rPr>
    </w:lvl>
    <w:lvl w:ilvl="2">
      <w:start w:val="1"/>
      <w:numFmt w:val="bullet"/>
      <w:lvlText w:val=""/>
      <w:lvlJc w:val="left"/>
      <w:pPr>
        <w:ind w:left="2863" w:hanging="360"/>
      </w:pPr>
      <w:rPr>
        <w:rFonts w:ascii="Wingdings" w:hAnsi="Wingdings" w:hint="default"/>
      </w:rPr>
    </w:lvl>
    <w:lvl w:ilvl="3">
      <w:start w:val="1"/>
      <w:numFmt w:val="bullet"/>
      <w:lvlText w:val=""/>
      <w:lvlJc w:val="left"/>
      <w:pPr>
        <w:ind w:left="3583" w:hanging="360"/>
      </w:pPr>
      <w:rPr>
        <w:rFonts w:ascii="Symbol" w:hAnsi="Symbol" w:hint="default"/>
      </w:rPr>
    </w:lvl>
    <w:lvl w:ilvl="4">
      <w:start w:val="1"/>
      <w:numFmt w:val="bullet"/>
      <w:lvlText w:val="o"/>
      <w:lvlJc w:val="left"/>
      <w:pPr>
        <w:ind w:left="4303" w:hanging="360"/>
      </w:pPr>
      <w:rPr>
        <w:rFonts w:ascii="Courier New" w:hAnsi="Courier New" w:cs="Courier New" w:hint="default"/>
      </w:rPr>
    </w:lvl>
    <w:lvl w:ilvl="5">
      <w:start w:val="1"/>
      <w:numFmt w:val="bullet"/>
      <w:lvlText w:val=""/>
      <w:lvlJc w:val="left"/>
      <w:pPr>
        <w:ind w:left="5023" w:hanging="360"/>
      </w:pPr>
      <w:rPr>
        <w:rFonts w:ascii="Wingdings" w:hAnsi="Wingdings" w:hint="default"/>
      </w:rPr>
    </w:lvl>
    <w:lvl w:ilvl="6">
      <w:start w:val="1"/>
      <w:numFmt w:val="bullet"/>
      <w:lvlText w:val=""/>
      <w:lvlJc w:val="left"/>
      <w:pPr>
        <w:ind w:left="5743" w:hanging="360"/>
      </w:pPr>
      <w:rPr>
        <w:rFonts w:ascii="Symbol" w:hAnsi="Symbol" w:hint="default"/>
      </w:rPr>
    </w:lvl>
    <w:lvl w:ilvl="7">
      <w:start w:val="1"/>
      <w:numFmt w:val="bullet"/>
      <w:lvlText w:val="o"/>
      <w:lvlJc w:val="left"/>
      <w:pPr>
        <w:ind w:left="6463" w:hanging="360"/>
      </w:pPr>
      <w:rPr>
        <w:rFonts w:ascii="Courier New" w:hAnsi="Courier New" w:cs="Courier New" w:hint="default"/>
      </w:rPr>
    </w:lvl>
    <w:lvl w:ilvl="8">
      <w:start w:val="1"/>
      <w:numFmt w:val="bullet"/>
      <w:lvlText w:val=""/>
      <w:lvlJc w:val="left"/>
      <w:pPr>
        <w:ind w:left="7183" w:hanging="360"/>
      </w:pPr>
      <w:rPr>
        <w:rFonts w:ascii="Wingdings" w:hAnsi="Wingdings" w:hint="default"/>
      </w:rPr>
    </w:lvl>
  </w:abstractNum>
  <w:abstractNum w:abstractNumId="12" w15:restartNumberingAfterBreak="0">
    <w:nsid w:val="2C6B3D92"/>
    <w:multiLevelType w:val="multilevel"/>
    <w:tmpl w:val="8F1EE21C"/>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3" w15:restartNumberingAfterBreak="0">
    <w:nsid w:val="2C904224"/>
    <w:multiLevelType w:val="multilevel"/>
    <w:tmpl w:val="63D2D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F320D6"/>
    <w:multiLevelType w:val="multilevel"/>
    <w:tmpl w:val="D07A8D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FE77F6"/>
    <w:multiLevelType w:val="multilevel"/>
    <w:tmpl w:val="DA3259B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6" w15:restartNumberingAfterBreak="0">
    <w:nsid w:val="44011542"/>
    <w:multiLevelType w:val="multilevel"/>
    <w:tmpl w:val="626081C2"/>
    <w:lvl w:ilvl="0">
      <w:start w:val="7"/>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612695"/>
    <w:multiLevelType w:val="multilevel"/>
    <w:tmpl w:val="BC9E7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B201FB"/>
    <w:multiLevelType w:val="multilevel"/>
    <w:tmpl w:val="56E03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300721"/>
    <w:multiLevelType w:val="multilevel"/>
    <w:tmpl w:val="79CCE4E6"/>
    <w:lvl w:ilvl="0">
      <w:start w:val="2020"/>
      <w:numFmt w:val="bullet"/>
      <w:lvlText w:val="-"/>
      <w:lvlJc w:val="left"/>
      <w:pPr>
        <w:ind w:left="720" w:hanging="360"/>
      </w:pPr>
      <w:rPr>
        <w:rFonts w:ascii="Calibri" w:eastAsia="Times New Roman" w:hAnsi="Calibri"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984807"/>
    <w:multiLevelType w:val="multilevel"/>
    <w:tmpl w:val="0A5A6910"/>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1" w15:restartNumberingAfterBreak="0">
    <w:nsid w:val="5D8B79AD"/>
    <w:multiLevelType w:val="multilevel"/>
    <w:tmpl w:val="50309630"/>
    <w:lvl w:ilvl="0">
      <w:start w:val="1"/>
      <w:numFmt w:val="bullet"/>
      <w:lvlText w:val="o"/>
      <w:lvlJc w:val="left"/>
      <w:pPr>
        <w:ind w:left="1423" w:hanging="360"/>
      </w:pPr>
      <w:rPr>
        <w:rFonts w:ascii="Courier New" w:hAnsi="Courier New" w:cs="Courier New" w:hint="default"/>
      </w:rPr>
    </w:lvl>
    <w:lvl w:ilvl="1">
      <w:start w:val="1"/>
      <w:numFmt w:val="bullet"/>
      <w:lvlText w:val="o"/>
      <w:lvlJc w:val="left"/>
      <w:pPr>
        <w:ind w:left="2143" w:hanging="360"/>
      </w:pPr>
      <w:rPr>
        <w:rFonts w:ascii="Courier New" w:hAnsi="Courier New" w:cs="Courier New" w:hint="default"/>
      </w:rPr>
    </w:lvl>
    <w:lvl w:ilvl="2">
      <w:start w:val="1"/>
      <w:numFmt w:val="bullet"/>
      <w:lvlText w:val=""/>
      <w:lvlJc w:val="left"/>
      <w:pPr>
        <w:ind w:left="2863" w:hanging="360"/>
      </w:pPr>
      <w:rPr>
        <w:rFonts w:ascii="Wingdings" w:hAnsi="Wingdings" w:hint="default"/>
      </w:rPr>
    </w:lvl>
    <w:lvl w:ilvl="3">
      <w:start w:val="1"/>
      <w:numFmt w:val="bullet"/>
      <w:lvlText w:val=""/>
      <w:lvlJc w:val="left"/>
      <w:pPr>
        <w:ind w:left="3583" w:hanging="360"/>
      </w:pPr>
      <w:rPr>
        <w:rFonts w:ascii="Symbol" w:hAnsi="Symbol" w:hint="default"/>
      </w:rPr>
    </w:lvl>
    <w:lvl w:ilvl="4">
      <w:start w:val="1"/>
      <w:numFmt w:val="bullet"/>
      <w:lvlText w:val="o"/>
      <w:lvlJc w:val="left"/>
      <w:pPr>
        <w:ind w:left="4303" w:hanging="360"/>
      </w:pPr>
      <w:rPr>
        <w:rFonts w:ascii="Courier New" w:hAnsi="Courier New" w:cs="Courier New" w:hint="default"/>
      </w:rPr>
    </w:lvl>
    <w:lvl w:ilvl="5">
      <w:start w:val="1"/>
      <w:numFmt w:val="bullet"/>
      <w:lvlText w:val=""/>
      <w:lvlJc w:val="left"/>
      <w:pPr>
        <w:ind w:left="5023" w:hanging="360"/>
      </w:pPr>
      <w:rPr>
        <w:rFonts w:ascii="Wingdings" w:hAnsi="Wingdings" w:hint="default"/>
      </w:rPr>
    </w:lvl>
    <w:lvl w:ilvl="6">
      <w:start w:val="1"/>
      <w:numFmt w:val="bullet"/>
      <w:lvlText w:val=""/>
      <w:lvlJc w:val="left"/>
      <w:pPr>
        <w:ind w:left="5743" w:hanging="360"/>
      </w:pPr>
      <w:rPr>
        <w:rFonts w:ascii="Symbol" w:hAnsi="Symbol" w:hint="default"/>
      </w:rPr>
    </w:lvl>
    <w:lvl w:ilvl="7">
      <w:start w:val="1"/>
      <w:numFmt w:val="bullet"/>
      <w:lvlText w:val="o"/>
      <w:lvlJc w:val="left"/>
      <w:pPr>
        <w:ind w:left="6463" w:hanging="360"/>
      </w:pPr>
      <w:rPr>
        <w:rFonts w:ascii="Courier New" w:hAnsi="Courier New" w:cs="Courier New" w:hint="default"/>
      </w:rPr>
    </w:lvl>
    <w:lvl w:ilvl="8">
      <w:start w:val="1"/>
      <w:numFmt w:val="bullet"/>
      <w:lvlText w:val=""/>
      <w:lvlJc w:val="left"/>
      <w:pPr>
        <w:ind w:left="7183" w:hanging="360"/>
      </w:pPr>
      <w:rPr>
        <w:rFonts w:ascii="Wingdings" w:hAnsi="Wingdings" w:hint="default"/>
      </w:rPr>
    </w:lvl>
  </w:abstractNum>
  <w:abstractNum w:abstractNumId="22" w15:restartNumberingAfterBreak="0">
    <w:nsid w:val="5DE60148"/>
    <w:multiLevelType w:val="multilevel"/>
    <w:tmpl w:val="C9B6FA5A"/>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3" w15:restartNumberingAfterBreak="0">
    <w:nsid w:val="638832B7"/>
    <w:multiLevelType w:val="multilevel"/>
    <w:tmpl w:val="8F94AA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D34402"/>
    <w:multiLevelType w:val="multilevel"/>
    <w:tmpl w:val="63E84D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24806EC"/>
    <w:multiLevelType w:val="multilevel"/>
    <w:tmpl w:val="7CB82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866CDF"/>
    <w:multiLevelType w:val="multilevel"/>
    <w:tmpl w:val="E5A8F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F55C20"/>
    <w:multiLevelType w:val="multilevel"/>
    <w:tmpl w:val="2864D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F4D77B5"/>
    <w:multiLevelType w:val="multilevel"/>
    <w:tmpl w:val="7C1832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6A48FF"/>
    <w:multiLevelType w:val="multilevel"/>
    <w:tmpl w:val="614AEA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6"/>
  </w:num>
  <w:num w:numId="4">
    <w:abstractNumId w:val="29"/>
  </w:num>
  <w:num w:numId="5">
    <w:abstractNumId w:val="27"/>
  </w:num>
  <w:num w:numId="6">
    <w:abstractNumId w:val="9"/>
  </w:num>
  <w:num w:numId="7">
    <w:abstractNumId w:val="10"/>
  </w:num>
  <w:num w:numId="8">
    <w:abstractNumId w:val="11"/>
  </w:num>
  <w:num w:numId="9">
    <w:abstractNumId w:val="21"/>
  </w:num>
  <w:num w:numId="10">
    <w:abstractNumId w:val="13"/>
  </w:num>
  <w:num w:numId="11">
    <w:abstractNumId w:val="18"/>
  </w:num>
  <w:num w:numId="12">
    <w:abstractNumId w:val="0"/>
  </w:num>
  <w:num w:numId="13">
    <w:abstractNumId w:val="23"/>
  </w:num>
  <w:num w:numId="14">
    <w:abstractNumId w:val="1"/>
  </w:num>
  <w:num w:numId="15">
    <w:abstractNumId w:val="22"/>
  </w:num>
  <w:num w:numId="16">
    <w:abstractNumId w:val="28"/>
  </w:num>
  <w:num w:numId="17">
    <w:abstractNumId w:val="5"/>
  </w:num>
  <w:num w:numId="18">
    <w:abstractNumId w:val="17"/>
  </w:num>
  <w:num w:numId="19">
    <w:abstractNumId w:val="24"/>
  </w:num>
  <w:num w:numId="20">
    <w:abstractNumId w:val="15"/>
  </w:num>
  <w:num w:numId="21">
    <w:abstractNumId w:val="12"/>
  </w:num>
  <w:num w:numId="22">
    <w:abstractNumId w:val="20"/>
  </w:num>
  <w:num w:numId="23">
    <w:abstractNumId w:val="19"/>
  </w:num>
  <w:num w:numId="24">
    <w:abstractNumId w:val="26"/>
  </w:num>
  <w:num w:numId="25">
    <w:abstractNumId w:val="7"/>
  </w:num>
  <w:num w:numId="26">
    <w:abstractNumId w:val="4"/>
  </w:num>
  <w:num w:numId="27">
    <w:abstractNumId w:val="25"/>
  </w:num>
  <w:num w:numId="28">
    <w:abstractNumId w:val="16"/>
  </w:num>
  <w:num w:numId="29">
    <w:abstractNumId w:val="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935"/>
    <w:rsid w:val="00212C86"/>
    <w:rsid w:val="002F2935"/>
    <w:rsid w:val="00B7220C"/>
    <w:rsid w:val="00C05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C26A"/>
  <w15:docId w15:val="{F6BD7AD2-26C4-4C1F-8F90-7C2E5839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365F91"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365F91" w:themeColor="accent1" w:themeShade="BF"/>
    </w:rPr>
  </w:style>
  <w:style w:type="paragraph" w:styleId="Titre6">
    <w:name w:val="heading 6"/>
    <w:basedOn w:val="Normal"/>
    <w:next w:val="Normal"/>
    <w:link w:val="Titre6Car"/>
    <w:uiPriority w:val="9"/>
    <w:unhideWhenUsed/>
    <w:qFormat/>
    <w:pPr>
      <w:keepNext/>
      <w:keepLines/>
      <w:spacing w:before="4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365F91"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365F91"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365F91"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365F91" w:themeColor="accent1" w:themeShade="BF"/>
    </w:rPr>
  </w:style>
  <w:style w:type="character" w:customStyle="1" w:styleId="Titre5Car">
    <w:name w:val="Titre 5 Car"/>
    <w:basedOn w:val="Policepardfaut"/>
    <w:link w:val="Titre5"/>
    <w:uiPriority w:val="9"/>
    <w:rPr>
      <w:rFonts w:ascii="Arial" w:eastAsia="Arial" w:hAnsi="Arial" w:cs="Arial"/>
      <w:color w:val="365F91"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365F91" w:themeColor="accent1" w:themeShade="BF"/>
    </w:rPr>
  </w:style>
  <w:style w:type="character" w:customStyle="1" w:styleId="IntenseQuoteChar">
    <w:name w:val="Intense Quote Char"/>
    <w:basedOn w:val="Policepardfaut"/>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paragraph" w:styleId="Sansinterligne">
    <w:name w:val="No Spacing"/>
    <w:basedOn w:val="Normal"/>
    <w:uiPriority w:val="1"/>
    <w:qFormat/>
  </w:style>
  <w:style w:type="character" w:styleId="Accentuationlgre">
    <w:name w:val="Subtle Emphasis"/>
    <w:basedOn w:val="Policepardfaut"/>
    <w:uiPriority w:val="19"/>
    <w:qFormat/>
    <w:rPr>
      <w:i/>
      <w:iCs/>
      <w:color w:val="404040" w:themeColor="text1" w:themeTint="BF"/>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pPr>
    <w:rPr>
      <w:i/>
      <w:iCs/>
      <w:color w:val="1F497D" w:themeColor="text2"/>
      <w:sz w:val="18"/>
      <w:szCs w:val="18"/>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800080" w:themeColor="followedHyperlink"/>
      <w:u w:val="single"/>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Textedebulles">
    <w:name w:val="Balloon Text"/>
    <w:basedOn w:val="Normal"/>
    <w:link w:val="TextedebullesCar"/>
    <w:uiPriority w:val="99"/>
    <w:semiHidden/>
    <w:unhideWhenUsed/>
    <w:rPr>
      <w:rFonts w:ascii="Tahoma" w:hAnsi="Tahoma" w:cs="Tahoma"/>
      <w:sz w:val="16"/>
      <w:szCs w:val="16"/>
      <w:lang w:eastAsia="zh-CN"/>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val="en-GB" w:eastAsia="zh-CN"/>
    </w:rPr>
  </w:style>
  <w:style w:type="paragraph" w:styleId="En-tte">
    <w:name w:val="header"/>
    <w:basedOn w:val="Normal"/>
    <w:link w:val="En-tteCar"/>
    <w:uiPriority w:val="99"/>
    <w:unhideWhenUsed/>
    <w:pPr>
      <w:tabs>
        <w:tab w:val="center" w:pos="4536"/>
        <w:tab w:val="right" w:pos="9072"/>
      </w:tabs>
    </w:pPr>
    <w:rPr>
      <w:rFonts w:ascii="Tahoma" w:hAnsi="Tahoma" w:cs="Tahoma"/>
      <w:sz w:val="16"/>
      <w:szCs w:val="16"/>
      <w:lang w:eastAsia="zh-CN"/>
    </w:rPr>
  </w:style>
  <w:style w:type="character" w:customStyle="1" w:styleId="En-tteCar">
    <w:name w:val="En-tête Car"/>
    <w:basedOn w:val="Policepardfaut"/>
    <w:link w:val="En-tte"/>
    <w:uiPriority w:val="99"/>
    <w:rPr>
      <w:rFonts w:ascii="Tahoma" w:eastAsia="Times New Roman" w:hAnsi="Tahoma" w:cs="Tahoma"/>
      <w:sz w:val="16"/>
      <w:szCs w:val="16"/>
      <w:lang w:val="en-GB" w:eastAsia="zh-CN"/>
    </w:rPr>
  </w:style>
  <w:style w:type="paragraph" w:styleId="Pieddepage">
    <w:name w:val="footer"/>
    <w:basedOn w:val="Normal"/>
    <w:link w:val="PieddepageCar"/>
    <w:uiPriority w:val="99"/>
    <w:unhideWhenUsed/>
    <w:pPr>
      <w:tabs>
        <w:tab w:val="center" w:pos="4536"/>
        <w:tab w:val="right" w:pos="9072"/>
      </w:tabs>
    </w:pPr>
    <w:rPr>
      <w:rFonts w:ascii="Tahoma" w:hAnsi="Tahoma" w:cs="Tahoma"/>
      <w:sz w:val="16"/>
      <w:szCs w:val="16"/>
      <w:lang w:eastAsia="zh-CN"/>
    </w:rPr>
  </w:style>
  <w:style w:type="character" w:customStyle="1" w:styleId="PieddepageCar">
    <w:name w:val="Pied de page Car"/>
    <w:basedOn w:val="Policepardfaut"/>
    <w:link w:val="Pieddepage"/>
    <w:uiPriority w:val="99"/>
    <w:rPr>
      <w:rFonts w:ascii="Tahoma" w:eastAsia="Times New Roman" w:hAnsi="Tahoma" w:cs="Tahoma"/>
      <w:sz w:val="16"/>
      <w:szCs w:val="16"/>
      <w:lang w:val="en-GB" w:eastAsia="zh-CN"/>
    </w:rPr>
  </w:style>
  <w:style w:type="character" w:styleId="Lienhypertexte">
    <w:name w:val="Hyperlink"/>
    <w:basedOn w:val="Policepardfaut"/>
    <w:uiPriority w:val="99"/>
    <w:unhideWhenUsed/>
    <w:rPr>
      <w:color w:val="0000FF" w:themeColor="hyperlink"/>
      <w:u w:val="single"/>
    </w:rPr>
  </w:style>
  <w:style w:type="paragraph" w:styleId="Citationintense">
    <w:name w:val="Intense Quote"/>
    <w:basedOn w:val="Normal"/>
    <w:next w:val="Normal"/>
    <w:link w:val="CitationintenseCar"/>
    <w:uiPriority w:val="30"/>
    <w:qFormat/>
    <w:pPr>
      <w:pBdr>
        <w:bottom w:val="single" w:sz="4" w:space="4" w:color="404040" w:themeColor="text1" w:themeTint="BF"/>
      </w:pBdr>
      <w:spacing w:before="200" w:after="280"/>
      <w:ind w:right="936"/>
    </w:pPr>
    <w:rPr>
      <w:rFonts w:asciiTheme="minorHAnsi" w:hAnsiTheme="minorHAnsi" w:cs="Tahoma"/>
      <w:b/>
      <w:bCs/>
      <w:i/>
      <w:iCs/>
      <w:color w:val="404040" w:themeColor="text1" w:themeTint="BF"/>
      <w:sz w:val="22"/>
      <w:szCs w:val="16"/>
      <w:lang w:eastAsia="zh-CN"/>
    </w:rPr>
  </w:style>
  <w:style w:type="character" w:customStyle="1" w:styleId="CitationintenseCar">
    <w:name w:val="Citation intense Car"/>
    <w:basedOn w:val="Policepardfaut"/>
    <w:link w:val="Citationintense"/>
    <w:uiPriority w:val="30"/>
    <w:rPr>
      <w:rFonts w:eastAsia="Times New Roman" w:cs="Tahoma"/>
      <w:b/>
      <w:bCs/>
      <w:i/>
      <w:iCs/>
      <w:color w:val="404040" w:themeColor="text1" w:themeTint="BF"/>
      <w:szCs w:val="16"/>
      <w:lang w:eastAsia="zh-CN"/>
    </w:rPr>
  </w:style>
  <w:style w:type="paragraph" w:styleId="Paragraphedeliste">
    <w:name w:val="List Paragraph"/>
    <w:basedOn w:val="Normal"/>
    <w:uiPriority w:val="34"/>
    <w:qFormat/>
    <w:pPr>
      <w:ind w:left="720"/>
      <w:contextualSpacing/>
    </w:pPr>
    <w:rPr>
      <w:rFonts w:ascii="Tahoma" w:hAnsi="Tahoma" w:cs="Tahoma"/>
      <w:sz w:val="16"/>
      <w:szCs w:val="16"/>
      <w:lang w:eastAsia="zh-CN"/>
    </w:rPr>
  </w:style>
  <w:style w:type="character" w:styleId="Textedelespacerserv">
    <w:name w:val="Placeholder Text"/>
    <w:basedOn w:val="Policepardfaut"/>
    <w:uiPriority w:val="99"/>
    <w:semiHidden/>
    <w:rPr>
      <w:color w:val="808080"/>
    </w:r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spacing w:before="100" w:beforeAutospacing="1" w:after="100" w:afterAutospacing="1"/>
    </w:p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rFonts w:ascii="Tahoma" w:hAnsi="Tahoma" w:cs="Tahoma"/>
      <w:sz w:val="20"/>
      <w:szCs w:val="20"/>
      <w:lang w:eastAsia="zh-CN"/>
    </w:rPr>
  </w:style>
  <w:style w:type="character" w:customStyle="1" w:styleId="CommentaireCar">
    <w:name w:val="Commentaire Car"/>
    <w:basedOn w:val="Policepardfaut"/>
    <w:link w:val="Commentaire"/>
    <w:uiPriority w:val="99"/>
    <w:semiHidden/>
    <w:rPr>
      <w:rFonts w:ascii="Tahoma" w:eastAsia="Times New Roman" w:hAnsi="Tahoma" w:cs="Tahoma"/>
      <w:sz w:val="20"/>
      <w:szCs w:val="20"/>
      <w:lang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ahoma" w:eastAsia="Times New Roman" w:hAnsi="Tahoma" w:cs="Tahoma"/>
      <w:b/>
      <w:bCs/>
      <w:sz w:val="20"/>
      <w:szCs w:val="20"/>
      <w:lang w:eastAsia="zh-CN"/>
    </w:rPr>
  </w:style>
  <w:style w:type="character" w:styleId="Accentuation">
    <w:name w:val="Emphasis"/>
    <w:basedOn w:val="Policepardfaut"/>
    <w:uiPriority w:val="20"/>
    <w:qFormat/>
    <w:rPr>
      <w:i/>
      <w:iCs/>
    </w:rPr>
  </w:style>
  <w:style w:type="character" w:customStyle="1" w:styleId="UnresolvedMention1">
    <w:name w:val="Unresolved Mention1"/>
    <w:basedOn w:val="Policepardfaut"/>
    <w:uiPriority w:val="99"/>
    <w:semiHidden/>
    <w:unhideWhenUsed/>
    <w:rPr>
      <w:color w:val="605E5C"/>
      <w:shd w:val="clear" w:color="auto" w:fill="E1DFDD"/>
    </w:rPr>
  </w:style>
  <w:style w:type="character" w:customStyle="1" w:styleId="Mentionnonrsolue1">
    <w:name w:val="Mention non résolue1"/>
    <w:basedOn w:val="Policepardfaut"/>
    <w:uiPriority w:val="99"/>
    <w:semiHidden/>
    <w:unhideWhenUsed/>
    <w:rPr>
      <w:color w:val="605E5C"/>
      <w:shd w:val="clear" w:color="auto" w:fill="E1DFDD"/>
    </w:rPr>
  </w:style>
  <w:style w:type="paragraph" w:styleId="Rvision">
    <w:name w:val="Revision"/>
    <w:hidden/>
    <w:uiPriority w:val="99"/>
    <w:semiHidden/>
    <w:pPr>
      <w:spacing w:after="0"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lls@eur-artec.fr" TargetMode="External"/><Relationship Id="rId18" Type="http://schemas.openxmlformats.org/officeDocument/2006/relationships/hyperlink" Target="https://anyflip.com/allsr/phx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hyperlink" Target="https://eur-artec.fr/actualites/bilan-modules-innovants-pedagogiques-2021-2022/"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eur-artec.fr/actualites/bilan-modules-innovants-pedagogiques-2020-2021/" TargetMode="External"/><Relationship Id="rId20" Type="http://schemas.openxmlformats.org/officeDocument/2006/relationships/hyperlink" Target="mailto:beatriz.ciliberto@eur-artec.fr"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artec.fr/wp-content/uploads/2020/10/BilanMIP1920-WEB.pdf" TargetMode="External"/><Relationship Id="rId23" Type="http://schemas.openxmlformats.org/officeDocument/2006/relationships/fontTable" Target="fontTable.xml"/><Relationship Id="rId19" Type="http://schemas.openxmlformats.org/officeDocument/2006/relationships/hyperlink" Target="https://anyflip.com/allsr/pekt/" TargetMode="External"/><Relationship Id="rId4" Type="http://schemas.openxmlformats.org/officeDocument/2006/relationships/settings" Target="settings.xml"/><Relationship Id="rId14" Type="http://schemas.openxmlformats.org/officeDocument/2006/relationships/hyperlink" Target="https://eur-artec.fr/formation/masters-associes/"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CF52-D493-459A-AC98-6FADE04D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2436</Words>
  <Characters>13404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univ_Paris8</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dc:creator>
  <cp:lastModifiedBy>Magalie GODIN</cp:lastModifiedBy>
  <cp:revision>2</cp:revision>
  <dcterms:created xsi:type="dcterms:W3CDTF">2025-03-12T14:06:00Z</dcterms:created>
  <dcterms:modified xsi:type="dcterms:W3CDTF">2025-03-12T14:06:00Z</dcterms:modified>
</cp:coreProperties>
</file>