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6ACBE" w14:textId="77777777" w:rsidR="00A50F2E" w:rsidRDefault="00A50F2E" w:rsidP="008A1C15">
      <w:pPr>
        <w:jc w:val="center"/>
        <w:rPr>
          <w:b/>
          <w:color w:val="4472C4" w:themeColor="accent1"/>
          <w:sz w:val="36"/>
          <w:szCs w:val="36"/>
        </w:rPr>
      </w:pPr>
    </w:p>
    <w:p w14:paraId="27EDCD5E" w14:textId="77777777" w:rsidR="00A50F2E" w:rsidRDefault="00A50F2E" w:rsidP="008A1C15">
      <w:pPr>
        <w:jc w:val="center"/>
        <w:rPr>
          <w:b/>
          <w:color w:val="4472C4" w:themeColor="accent1"/>
          <w:sz w:val="36"/>
          <w:szCs w:val="36"/>
        </w:rPr>
      </w:pPr>
      <w:r>
        <w:rPr>
          <w:noProof/>
          <w:color w:val="404040"/>
          <w:lang w:eastAsia="fr-FR"/>
        </w:rPr>
        <w:drawing>
          <wp:anchor distT="0" distB="0" distL="114300" distR="114300" simplePos="0" relativeHeight="251659264" behindDoc="1" locked="0" layoutInCell="1" allowOverlap="1" wp14:anchorId="282FF603" wp14:editId="52FD9B1E">
            <wp:simplePos x="0" y="0"/>
            <wp:positionH relativeFrom="column">
              <wp:posOffset>1581785</wp:posOffset>
            </wp:positionH>
            <wp:positionV relativeFrom="paragraph">
              <wp:posOffset>201295</wp:posOffset>
            </wp:positionV>
            <wp:extent cx="3676015" cy="1397000"/>
            <wp:effectExtent l="0" t="0" r="0" b="0"/>
            <wp:wrapTight wrapText="bothSides">
              <wp:wrapPolygon edited="0">
                <wp:start x="0" y="0"/>
                <wp:lineTo x="0" y="3240"/>
                <wp:lineTo x="1567" y="4713"/>
                <wp:lineTo x="0" y="8542"/>
                <wp:lineTo x="0" y="10015"/>
                <wp:lineTo x="1791" y="14138"/>
                <wp:lineTo x="672" y="21207"/>
                <wp:lineTo x="20149" y="21207"/>
                <wp:lineTo x="20260" y="21207"/>
                <wp:lineTo x="21380" y="18851"/>
                <wp:lineTo x="21492" y="17673"/>
                <wp:lineTo x="21492" y="15905"/>
                <wp:lineTo x="17910" y="14138"/>
                <wp:lineTo x="21492" y="12665"/>
                <wp:lineTo x="21492" y="10898"/>
                <wp:lineTo x="21380" y="7658"/>
                <wp:lineTo x="16343" y="5891"/>
                <wp:lineTo x="8171" y="3829"/>
                <wp:lineTo x="2239" y="0"/>
                <wp:lineTo x="784" y="0"/>
                <wp:lineTo x="0" y="0"/>
              </wp:wrapPolygon>
            </wp:wrapTight>
            <wp:docPr id="2" name="Image 2" descr="Z:\COMMUNICATION\LOGOS\ArTeC\PNG\ArTeC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ArTeC\PNG\ArTeC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015"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C488B" w14:textId="77777777" w:rsidR="00A50F2E" w:rsidRDefault="00A50F2E" w:rsidP="008A1C15">
      <w:pPr>
        <w:jc w:val="center"/>
        <w:rPr>
          <w:b/>
          <w:color w:val="4472C4" w:themeColor="accent1"/>
          <w:sz w:val="36"/>
          <w:szCs w:val="36"/>
        </w:rPr>
      </w:pPr>
    </w:p>
    <w:p w14:paraId="4BA7DB94" w14:textId="77777777" w:rsidR="00A50F2E" w:rsidRDefault="00A50F2E" w:rsidP="008A1C15">
      <w:pPr>
        <w:jc w:val="center"/>
        <w:rPr>
          <w:b/>
          <w:color w:val="4472C4" w:themeColor="accent1"/>
          <w:sz w:val="36"/>
          <w:szCs w:val="36"/>
        </w:rPr>
      </w:pPr>
    </w:p>
    <w:p w14:paraId="019FA9DE" w14:textId="77777777" w:rsidR="00A50F2E" w:rsidRDefault="00A50F2E" w:rsidP="008A1C15">
      <w:pPr>
        <w:jc w:val="center"/>
        <w:rPr>
          <w:b/>
          <w:color w:val="4472C4" w:themeColor="accent1"/>
          <w:sz w:val="36"/>
          <w:szCs w:val="36"/>
        </w:rPr>
      </w:pPr>
    </w:p>
    <w:p w14:paraId="654448BE" w14:textId="77777777" w:rsidR="00A50F2E" w:rsidRDefault="00A50F2E" w:rsidP="008A1C15">
      <w:pPr>
        <w:jc w:val="center"/>
        <w:rPr>
          <w:b/>
          <w:color w:val="4472C4" w:themeColor="accent1"/>
          <w:sz w:val="36"/>
          <w:szCs w:val="36"/>
        </w:rPr>
      </w:pPr>
    </w:p>
    <w:p w14:paraId="07A7897A" w14:textId="77777777" w:rsidR="00A50F2E" w:rsidRDefault="00A50F2E" w:rsidP="008A1C15">
      <w:pPr>
        <w:jc w:val="center"/>
        <w:rPr>
          <w:b/>
          <w:color w:val="4472C4" w:themeColor="accent1"/>
          <w:sz w:val="36"/>
          <w:szCs w:val="36"/>
        </w:rPr>
      </w:pPr>
    </w:p>
    <w:p w14:paraId="4151D434" w14:textId="77777777" w:rsidR="00A50F2E" w:rsidRDefault="00A50F2E" w:rsidP="008A1C15">
      <w:pPr>
        <w:jc w:val="center"/>
        <w:rPr>
          <w:b/>
          <w:color w:val="4472C4" w:themeColor="accent1"/>
          <w:sz w:val="36"/>
          <w:szCs w:val="36"/>
        </w:rPr>
      </w:pPr>
    </w:p>
    <w:p w14:paraId="7B46A248" w14:textId="77777777" w:rsidR="00A50F2E" w:rsidRDefault="00A50F2E" w:rsidP="008A1C15">
      <w:pPr>
        <w:jc w:val="center"/>
        <w:rPr>
          <w:b/>
          <w:color w:val="4472C4" w:themeColor="accent1"/>
          <w:sz w:val="36"/>
          <w:szCs w:val="36"/>
        </w:rPr>
      </w:pPr>
    </w:p>
    <w:p w14:paraId="5FCCAABA" w14:textId="77777777" w:rsidR="00A50F2E" w:rsidRPr="00A50F2E" w:rsidRDefault="00A50F2E" w:rsidP="00A50F2E">
      <w:pPr>
        <w:jc w:val="center"/>
        <w:rPr>
          <w:rFonts w:ascii="Calibri" w:eastAsia="Times New Roman" w:hAnsi="Calibri" w:cs="Times New Roman"/>
          <w:b/>
          <w:caps/>
          <w:color w:val="0033CC"/>
          <w:sz w:val="40"/>
          <w:szCs w:val="40"/>
          <w:lang w:eastAsia="zh-CN"/>
        </w:rPr>
      </w:pPr>
      <w:r w:rsidRPr="00A50F2E">
        <w:rPr>
          <w:rFonts w:ascii="Calibri" w:eastAsia="Times New Roman" w:hAnsi="Calibri" w:cs="Times New Roman"/>
          <w:b/>
          <w:caps/>
          <w:color w:val="0033CC"/>
          <w:sz w:val="40"/>
          <w:szCs w:val="40"/>
          <w:lang w:eastAsia="zh-CN"/>
        </w:rPr>
        <w:t>CHARTE D’ENGAGEMENT ET DE PARTENARIAT</w:t>
      </w:r>
    </w:p>
    <w:p w14:paraId="49BE841A" w14:textId="77777777" w:rsidR="00A50F2E" w:rsidRPr="00A50F2E" w:rsidRDefault="00A50F2E" w:rsidP="00491029">
      <w:pPr>
        <w:rPr>
          <w:color w:val="FF0000"/>
        </w:rPr>
      </w:pPr>
    </w:p>
    <w:p w14:paraId="2CDEADD1" w14:textId="77777777" w:rsidR="00A50F2E" w:rsidRDefault="00A50F2E" w:rsidP="008A1C15">
      <w:pPr>
        <w:jc w:val="center"/>
        <w:rPr>
          <w:b/>
          <w:color w:val="4472C4" w:themeColor="accent1"/>
          <w:sz w:val="36"/>
          <w:szCs w:val="36"/>
        </w:rPr>
      </w:pPr>
    </w:p>
    <w:p w14:paraId="75BEF2A1" w14:textId="77777777" w:rsidR="00A50F2E" w:rsidRDefault="00A50F2E" w:rsidP="008A1C15">
      <w:pPr>
        <w:jc w:val="center"/>
        <w:rPr>
          <w:b/>
          <w:color w:val="4472C4" w:themeColor="accent1"/>
          <w:sz w:val="36"/>
          <w:szCs w:val="36"/>
        </w:rPr>
      </w:pPr>
    </w:p>
    <w:p w14:paraId="396F042C" w14:textId="77777777" w:rsidR="00B47F2B" w:rsidRPr="00A50F2E" w:rsidRDefault="008A1C15" w:rsidP="008A1C15">
      <w:pPr>
        <w:jc w:val="center"/>
        <w:rPr>
          <w:rFonts w:ascii="Calibri" w:eastAsia="Times New Roman" w:hAnsi="Calibri" w:cs="Times New Roman"/>
          <w:b/>
          <w:caps/>
          <w:color w:val="0033CC"/>
          <w:sz w:val="40"/>
          <w:szCs w:val="40"/>
          <w:lang w:eastAsia="zh-CN"/>
        </w:rPr>
      </w:pPr>
      <w:r w:rsidRPr="00A50F2E">
        <w:rPr>
          <w:rFonts w:ascii="Calibri" w:eastAsia="Times New Roman" w:hAnsi="Calibri" w:cs="Times New Roman"/>
          <w:b/>
          <w:caps/>
          <w:color w:val="0033CC"/>
          <w:sz w:val="40"/>
          <w:szCs w:val="40"/>
          <w:lang w:eastAsia="zh-CN"/>
        </w:rPr>
        <w:t xml:space="preserve">Master </w:t>
      </w:r>
      <w:r w:rsidR="00B47F2B" w:rsidRPr="00A50F2E">
        <w:rPr>
          <w:rFonts w:ascii="Calibri" w:eastAsia="Times New Roman" w:hAnsi="Calibri" w:cs="Times New Roman"/>
          <w:b/>
          <w:caps/>
          <w:color w:val="0033CC"/>
          <w:sz w:val="40"/>
          <w:szCs w:val="40"/>
          <w:lang w:eastAsia="zh-CN"/>
        </w:rPr>
        <w:t xml:space="preserve">Mention </w:t>
      </w:r>
      <w:r w:rsidRPr="00A50F2E">
        <w:rPr>
          <w:rFonts w:ascii="Calibri" w:eastAsia="Times New Roman" w:hAnsi="Calibri" w:cs="Times New Roman"/>
          <w:b/>
          <w:caps/>
          <w:color w:val="0033CC"/>
          <w:sz w:val="40"/>
          <w:szCs w:val="40"/>
          <w:lang w:eastAsia="zh-CN"/>
        </w:rPr>
        <w:t>ArTeC</w:t>
      </w:r>
    </w:p>
    <w:p w14:paraId="72FFE539" w14:textId="77777777" w:rsidR="001751F2" w:rsidRPr="00A50F2E" w:rsidRDefault="00AB539C" w:rsidP="008A1C15">
      <w:pPr>
        <w:jc w:val="center"/>
        <w:rPr>
          <w:rFonts w:ascii="Calibri" w:eastAsia="Times New Roman" w:hAnsi="Calibri" w:cs="Times New Roman"/>
          <w:b/>
          <w:caps/>
          <w:color w:val="0033CC"/>
          <w:lang w:eastAsia="zh-CN"/>
        </w:rPr>
      </w:pPr>
      <w:r w:rsidRPr="00A50F2E">
        <w:rPr>
          <w:rFonts w:ascii="Calibri" w:eastAsia="Times New Roman" w:hAnsi="Calibri" w:cs="Times New Roman"/>
          <w:b/>
          <w:caps/>
          <w:color w:val="0033CC"/>
          <w:lang w:eastAsia="zh-CN"/>
        </w:rPr>
        <w:t>(Arts, Technologies, Création)</w:t>
      </w:r>
    </w:p>
    <w:p w14:paraId="5E09A25B" w14:textId="77777777" w:rsidR="00363D7D" w:rsidRDefault="00363D7D" w:rsidP="008A1C15">
      <w:pPr>
        <w:jc w:val="center"/>
        <w:rPr>
          <w:color w:val="4472C4" w:themeColor="accent1"/>
          <w:sz w:val="36"/>
          <w:szCs w:val="36"/>
        </w:rPr>
      </w:pPr>
    </w:p>
    <w:p w14:paraId="32A67791" w14:textId="77777777" w:rsidR="008A1C15" w:rsidRDefault="008A1C15" w:rsidP="008A1C15">
      <w:pPr>
        <w:spacing w:after="122" w:line="505" w:lineRule="exact"/>
        <w:rPr>
          <w:color w:val="4472C4" w:themeColor="accent1"/>
          <w:sz w:val="44"/>
        </w:rPr>
      </w:pPr>
    </w:p>
    <w:p w14:paraId="3745CED7" w14:textId="77777777" w:rsidR="00A50F2E" w:rsidRDefault="00A50F2E" w:rsidP="008A1C15">
      <w:pPr>
        <w:spacing w:after="122" w:line="505" w:lineRule="exact"/>
        <w:rPr>
          <w:color w:val="4472C4" w:themeColor="accent1"/>
          <w:sz w:val="44"/>
        </w:rPr>
      </w:pPr>
    </w:p>
    <w:p w14:paraId="0C1CEDCB" w14:textId="77777777" w:rsidR="008A1C15" w:rsidRPr="00FB10FD" w:rsidRDefault="008A1C15" w:rsidP="008A1C15">
      <w:pPr>
        <w:pStyle w:val="Titre1"/>
        <w:spacing w:before="101"/>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OBJET</w:t>
      </w:r>
    </w:p>
    <w:p w14:paraId="10C6975B" w14:textId="37A5C0AE" w:rsidR="00A50F2E" w:rsidRDefault="008A1C15" w:rsidP="003767EE">
      <w:pPr>
        <w:pStyle w:val="Corpsdetexte"/>
        <w:spacing w:before="169"/>
        <w:ind w:left="132" w:right="130"/>
        <w:jc w:val="both"/>
        <w:rPr>
          <w:rFonts w:asciiTheme="minorHAnsi" w:hAnsiTheme="minorHAnsi" w:cstheme="minorHAnsi"/>
        </w:rPr>
      </w:pPr>
      <w:r w:rsidRPr="00EE19B7">
        <w:rPr>
          <w:rFonts w:asciiTheme="minorHAnsi" w:hAnsiTheme="minorHAnsi" w:cstheme="minorHAnsi"/>
        </w:rPr>
        <w:t>La présente charte fixe, en accord ave</w:t>
      </w:r>
      <w:r w:rsidR="00EE19B7" w:rsidRPr="00EE19B7">
        <w:rPr>
          <w:rFonts w:asciiTheme="minorHAnsi" w:hAnsiTheme="minorHAnsi" w:cstheme="minorHAnsi"/>
        </w:rPr>
        <w:t xml:space="preserve">c la convention </w:t>
      </w:r>
      <w:r w:rsidR="009873A6">
        <w:rPr>
          <w:rFonts w:asciiTheme="minorHAnsi" w:hAnsiTheme="minorHAnsi" w:cstheme="minorHAnsi"/>
        </w:rPr>
        <w:t>EUR-17-EURE-0008</w:t>
      </w:r>
      <w:r w:rsidRPr="00EE19B7">
        <w:rPr>
          <w:rFonts w:asciiTheme="minorHAnsi" w:hAnsiTheme="minorHAnsi" w:cstheme="minorHAnsi"/>
        </w:rPr>
        <w:t xml:space="preserve"> et la réunion de lancement de l’Ecole Universitaire de Recherche ArTeC du 20 septembre 2018, les conditions spécifiques et les principes communs de fonctionnement entre le Master ArTeC</w:t>
      </w:r>
      <w:r w:rsidR="00B47F2B">
        <w:rPr>
          <w:rFonts w:asciiTheme="minorHAnsi" w:hAnsiTheme="minorHAnsi" w:cstheme="minorHAnsi"/>
        </w:rPr>
        <w:t xml:space="preserve"> (Arts, Technologies, Création)</w:t>
      </w:r>
      <w:r w:rsidRPr="00EE19B7">
        <w:rPr>
          <w:rFonts w:asciiTheme="minorHAnsi" w:hAnsiTheme="minorHAnsi" w:cstheme="minorHAnsi"/>
        </w:rPr>
        <w:t xml:space="preserve"> et les formations partenaires. Elle décrit la nature du partenariat, ainsi que les moyens mis à disposition. Toute modification </w:t>
      </w:r>
      <w:r w:rsidR="00AC6A6E">
        <w:rPr>
          <w:rFonts w:asciiTheme="minorHAnsi" w:hAnsiTheme="minorHAnsi" w:cstheme="minorHAnsi"/>
        </w:rPr>
        <w:t>de</w:t>
      </w:r>
      <w:r w:rsidR="00AC6A6E" w:rsidRPr="00EE19B7">
        <w:rPr>
          <w:rFonts w:asciiTheme="minorHAnsi" w:hAnsiTheme="minorHAnsi" w:cstheme="minorHAnsi"/>
        </w:rPr>
        <w:t xml:space="preserve"> </w:t>
      </w:r>
      <w:r w:rsidRPr="00EE19B7">
        <w:rPr>
          <w:rFonts w:asciiTheme="minorHAnsi" w:hAnsiTheme="minorHAnsi" w:cstheme="minorHAnsi"/>
        </w:rPr>
        <w:t>son co</w:t>
      </w:r>
      <w:r w:rsidR="00B549D7">
        <w:rPr>
          <w:rFonts w:asciiTheme="minorHAnsi" w:hAnsiTheme="minorHAnsi" w:cstheme="minorHAnsi"/>
        </w:rPr>
        <w:t>ntenu sera discutée au sein du Comité exécutif</w:t>
      </w:r>
      <w:r w:rsidR="00447D0A">
        <w:rPr>
          <w:rFonts w:asciiTheme="minorHAnsi" w:hAnsiTheme="minorHAnsi" w:cstheme="minorHAnsi"/>
        </w:rPr>
        <w:t>.</w:t>
      </w:r>
    </w:p>
    <w:p w14:paraId="2DA94325" w14:textId="77777777" w:rsidR="00B47F2B" w:rsidRDefault="00B47F2B" w:rsidP="00D12FEA">
      <w:pPr>
        <w:pStyle w:val="Corpsdetexte"/>
        <w:spacing w:before="169"/>
        <w:ind w:right="130" w:firstLine="132"/>
        <w:jc w:val="both"/>
        <w:rPr>
          <w:rFonts w:asciiTheme="minorHAnsi" w:hAnsiTheme="minorHAnsi" w:cstheme="minorHAnsi"/>
        </w:rPr>
      </w:pPr>
      <w:r>
        <w:rPr>
          <w:rFonts w:asciiTheme="minorHAnsi" w:hAnsiTheme="minorHAnsi" w:cstheme="minorHAnsi"/>
        </w:rPr>
        <w:t>Le Master développé par l’Ecole Universitaire de Recherche ArTeC a pour nom :</w:t>
      </w:r>
    </w:p>
    <w:p w14:paraId="5181A80D" w14:textId="77777777" w:rsidR="00B47F2B" w:rsidRDefault="00B47F2B" w:rsidP="00D12FEA">
      <w:pPr>
        <w:pStyle w:val="Corpsdetexte"/>
        <w:spacing w:before="169"/>
        <w:ind w:left="132" w:right="130"/>
        <w:jc w:val="both"/>
        <w:rPr>
          <w:rFonts w:asciiTheme="minorHAnsi" w:hAnsiTheme="minorHAnsi" w:cstheme="minorHAnsi"/>
          <w:b/>
        </w:rPr>
      </w:pPr>
      <w:r w:rsidRPr="00B47F2B">
        <w:rPr>
          <w:rFonts w:asciiTheme="minorHAnsi" w:hAnsiTheme="minorHAnsi" w:cstheme="minorHAnsi"/>
          <w:b/>
        </w:rPr>
        <w:t>Master Mention ArTeC (Arts, Technologies, Création).</w:t>
      </w:r>
    </w:p>
    <w:p w14:paraId="7618CABE" w14:textId="77777777" w:rsidR="00B47F2B" w:rsidRDefault="00B47F2B" w:rsidP="00D12FEA">
      <w:pPr>
        <w:pStyle w:val="Corpsdetexte"/>
        <w:spacing w:before="169"/>
        <w:ind w:left="132" w:right="130"/>
        <w:jc w:val="both"/>
        <w:rPr>
          <w:rFonts w:asciiTheme="minorHAnsi" w:hAnsiTheme="minorHAnsi" w:cstheme="minorHAnsi"/>
        </w:rPr>
      </w:pPr>
      <w:r>
        <w:rPr>
          <w:rFonts w:asciiTheme="minorHAnsi" w:hAnsiTheme="minorHAnsi" w:cstheme="minorHAnsi"/>
        </w:rPr>
        <w:t>Cette Mention se décline en trois parcours :</w:t>
      </w:r>
    </w:p>
    <w:p w14:paraId="3026DAED" w14:textId="77777777" w:rsidR="00B47F2B" w:rsidRPr="00B47F2B" w:rsidRDefault="00B47F2B" w:rsidP="00F139CD">
      <w:pPr>
        <w:pStyle w:val="Corpsdetexte"/>
        <w:spacing w:before="169"/>
        <w:ind w:left="708" w:right="130"/>
        <w:jc w:val="both"/>
        <w:rPr>
          <w:rFonts w:asciiTheme="minorHAnsi" w:hAnsiTheme="minorHAnsi" w:cstheme="minorHAnsi"/>
          <w:b/>
        </w:rPr>
      </w:pPr>
      <w:r w:rsidRPr="00B47F2B">
        <w:rPr>
          <w:rFonts w:asciiTheme="minorHAnsi" w:hAnsiTheme="minorHAnsi" w:cstheme="minorHAnsi"/>
          <w:b/>
        </w:rPr>
        <w:t>Parcours 1 : La Création comme activité de recherche</w:t>
      </w:r>
    </w:p>
    <w:p w14:paraId="5DA99255" w14:textId="77777777" w:rsidR="00B47F2B" w:rsidRPr="00B47F2B" w:rsidRDefault="00B47F2B" w:rsidP="00F139CD">
      <w:pPr>
        <w:pStyle w:val="Corpsdetexte"/>
        <w:spacing w:before="169"/>
        <w:ind w:left="708" w:right="130"/>
        <w:jc w:val="both"/>
        <w:rPr>
          <w:rFonts w:asciiTheme="minorHAnsi" w:hAnsiTheme="minorHAnsi" w:cstheme="minorHAnsi"/>
          <w:b/>
        </w:rPr>
      </w:pPr>
      <w:r w:rsidRPr="00B47F2B">
        <w:rPr>
          <w:rFonts w:asciiTheme="minorHAnsi" w:hAnsiTheme="minorHAnsi" w:cstheme="minorHAnsi"/>
          <w:b/>
        </w:rPr>
        <w:t xml:space="preserve">Parcours 2 : </w:t>
      </w:r>
      <w:r w:rsidR="00952413">
        <w:rPr>
          <w:rFonts w:asciiTheme="minorHAnsi" w:hAnsiTheme="minorHAnsi" w:cstheme="minorHAnsi"/>
          <w:b/>
        </w:rPr>
        <w:t>Les n</w:t>
      </w:r>
      <w:r w:rsidRPr="00B47F2B">
        <w:rPr>
          <w:rFonts w:asciiTheme="minorHAnsi" w:hAnsiTheme="minorHAnsi" w:cstheme="minorHAnsi"/>
          <w:b/>
        </w:rPr>
        <w:t>ouveaux modes d’écriture</w:t>
      </w:r>
      <w:r w:rsidR="00952413">
        <w:rPr>
          <w:rFonts w:asciiTheme="minorHAnsi" w:hAnsiTheme="minorHAnsi" w:cstheme="minorHAnsi"/>
          <w:b/>
        </w:rPr>
        <w:t>s</w:t>
      </w:r>
      <w:r w:rsidRPr="00B47F2B">
        <w:rPr>
          <w:rFonts w:asciiTheme="minorHAnsi" w:hAnsiTheme="minorHAnsi" w:cstheme="minorHAnsi"/>
          <w:b/>
        </w:rPr>
        <w:t xml:space="preserve"> et de publication</w:t>
      </w:r>
      <w:r w:rsidR="00952413">
        <w:rPr>
          <w:rFonts w:asciiTheme="minorHAnsi" w:hAnsiTheme="minorHAnsi" w:cstheme="minorHAnsi"/>
          <w:b/>
        </w:rPr>
        <w:t>s</w:t>
      </w:r>
    </w:p>
    <w:p w14:paraId="6C17FCCF" w14:textId="1AFD363D" w:rsidR="00A50F2E" w:rsidRPr="00B47F2B" w:rsidRDefault="00B47F2B" w:rsidP="00F139CD">
      <w:pPr>
        <w:pStyle w:val="Corpsdetexte"/>
        <w:spacing w:before="169"/>
        <w:ind w:left="708" w:right="130"/>
        <w:jc w:val="both"/>
        <w:rPr>
          <w:rFonts w:asciiTheme="minorHAnsi" w:hAnsiTheme="minorHAnsi" w:cstheme="minorHAnsi"/>
          <w:b/>
        </w:rPr>
      </w:pPr>
      <w:r w:rsidRPr="00B47F2B">
        <w:rPr>
          <w:rFonts w:asciiTheme="minorHAnsi" w:hAnsiTheme="minorHAnsi" w:cstheme="minorHAnsi"/>
          <w:b/>
        </w:rPr>
        <w:t>Parcours 3 : Technologies et médiations humaines</w:t>
      </w:r>
    </w:p>
    <w:p w14:paraId="6F4A91C6" w14:textId="2C704AB9" w:rsidR="00B47F2B" w:rsidRDefault="00B47F2B" w:rsidP="00D12FEA">
      <w:pPr>
        <w:pStyle w:val="Corpsdetexte"/>
        <w:spacing w:before="169"/>
        <w:ind w:right="130" w:firstLine="132"/>
        <w:jc w:val="both"/>
        <w:rPr>
          <w:rFonts w:asciiTheme="minorHAnsi" w:hAnsiTheme="minorHAnsi" w:cstheme="minorHAnsi"/>
        </w:rPr>
      </w:pPr>
      <w:r>
        <w:rPr>
          <w:rFonts w:asciiTheme="minorHAnsi" w:hAnsiTheme="minorHAnsi" w:cstheme="minorHAnsi"/>
        </w:rPr>
        <w:t>Dans la suite de la présente</w:t>
      </w:r>
      <w:r w:rsidR="00D12FEA">
        <w:rPr>
          <w:rFonts w:asciiTheme="minorHAnsi" w:hAnsiTheme="minorHAnsi" w:cstheme="minorHAnsi"/>
        </w:rPr>
        <w:t xml:space="preserve"> </w:t>
      </w:r>
      <w:r>
        <w:rPr>
          <w:rFonts w:asciiTheme="minorHAnsi" w:hAnsiTheme="minorHAnsi" w:cstheme="minorHAnsi"/>
        </w:rPr>
        <w:t>Charte, le Master est simplement désigné sous l’appellation : Master ArTeC</w:t>
      </w:r>
      <w:r w:rsidR="0060680F">
        <w:rPr>
          <w:rFonts w:asciiTheme="minorHAnsi" w:hAnsiTheme="minorHAnsi" w:cstheme="minorHAnsi"/>
        </w:rPr>
        <w:t>.</w:t>
      </w:r>
    </w:p>
    <w:p w14:paraId="64B1AED6" w14:textId="1AE2C18F" w:rsidR="00320667" w:rsidRDefault="00320667" w:rsidP="00D12FEA">
      <w:pPr>
        <w:pStyle w:val="Corpsdetexte"/>
        <w:spacing w:before="169"/>
        <w:ind w:right="130" w:firstLine="132"/>
        <w:jc w:val="both"/>
        <w:rPr>
          <w:rFonts w:asciiTheme="minorHAnsi" w:hAnsiTheme="minorHAnsi" w:cstheme="minorHAnsi"/>
        </w:rPr>
      </w:pPr>
    </w:p>
    <w:p w14:paraId="08285941" w14:textId="77777777" w:rsidR="00320667" w:rsidRPr="00EE19B7" w:rsidRDefault="00320667" w:rsidP="00D12FEA">
      <w:pPr>
        <w:pStyle w:val="Corpsdetexte"/>
        <w:spacing w:before="169"/>
        <w:ind w:right="130" w:firstLine="132"/>
        <w:jc w:val="both"/>
        <w:rPr>
          <w:rFonts w:asciiTheme="minorHAnsi" w:hAnsiTheme="minorHAnsi" w:cstheme="minorHAnsi"/>
        </w:rPr>
      </w:pPr>
    </w:p>
    <w:p w14:paraId="1AC74D72" w14:textId="77777777" w:rsidR="00363D7D" w:rsidRPr="00FB10FD" w:rsidRDefault="00363D7D" w:rsidP="00A50F2E">
      <w:pPr>
        <w:pStyle w:val="Titre1"/>
        <w:spacing w:before="101"/>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lastRenderedPageBreak/>
        <w:t>PRINCIPES FONDATEURS</w:t>
      </w:r>
    </w:p>
    <w:p w14:paraId="6AF2D345" w14:textId="77777777" w:rsidR="00363D7D" w:rsidRPr="00363D7D" w:rsidRDefault="00363D7D" w:rsidP="00363D7D">
      <w:pPr>
        <w:pStyle w:val="Corpsdetexte"/>
        <w:rPr>
          <w:rFonts w:asciiTheme="minorHAnsi" w:hAnsiTheme="minorHAnsi" w:cstheme="minorHAnsi"/>
          <w:color w:val="4472C4" w:themeColor="accent1"/>
          <w:sz w:val="6"/>
        </w:rPr>
      </w:pPr>
    </w:p>
    <w:p w14:paraId="009FFB80" w14:textId="2DBF9A3E" w:rsidR="00363D7D" w:rsidRPr="00FB10FD" w:rsidRDefault="00A50F2E" w:rsidP="00FB10FD">
      <w:pPr>
        <w:pStyle w:val="Paragraphedeliste"/>
        <w:numPr>
          <w:ilvl w:val="0"/>
          <w:numId w:val="8"/>
        </w:numPr>
        <w:tabs>
          <w:tab w:val="left" w:pos="842"/>
        </w:tabs>
        <w:spacing w:before="121" w:line="252" w:lineRule="auto"/>
        <w:ind w:right="135"/>
        <w:rPr>
          <w:rFonts w:asciiTheme="minorHAnsi" w:hAnsiTheme="minorHAnsi" w:cstheme="minorHAnsi"/>
          <w:sz w:val="20"/>
        </w:rPr>
      </w:pPr>
      <w:r w:rsidRPr="00FB10FD">
        <w:rPr>
          <w:rFonts w:asciiTheme="minorHAnsi" w:hAnsiTheme="minorHAnsi" w:cstheme="minorHAnsi"/>
          <w:b/>
          <w:color w:val="0033CC"/>
          <w:sz w:val="20"/>
        </w:rPr>
        <w:t>In</w:t>
      </w:r>
      <w:r w:rsidR="00FB10FD" w:rsidRPr="00FB10FD">
        <w:rPr>
          <w:rFonts w:asciiTheme="minorHAnsi" w:hAnsiTheme="minorHAnsi" w:cstheme="minorHAnsi"/>
          <w:b/>
          <w:color w:val="0033CC"/>
          <w:sz w:val="20"/>
        </w:rPr>
        <w:t>vestissements d’avenir :</w:t>
      </w:r>
      <w:r w:rsidR="00DB1796" w:rsidRPr="00FB10FD">
        <w:rPr>
          <w:rFonts w:asciiTheme="minorHAnsi" w:hAnsiTheme="minorHAnsi" w:cstheme="minorHAnsi"/>
          <w:b/>
          <w:color w:val="0033CC"/>
          <w:sz w:val="20"/>
        </w:rPr>
        <w:t xml:space="preserve"> </w:t>
      </w:r>
      <w:r w:rsidR="00DB1796" w:rsidRPr="00FB10FD">
        <w:rPr>
          <w:rFonts w:asciiTheme="minorHAnsi" w:hAnsiTheme="minorHAnsi" w:cstheme="minorHAnsi"/>
          <w:sz w:val="20"/>
        </w:rPr>
        <w:t xml:space="preserve">Portée par la ComUE Université Paris Lumières, l’École Universitaire de Recherche (EUR) ArTeC a pour fonction de promouvoir et d’articuler des projets de recherche et des dispositifs de formation relatifs aux domaines des arts, des technologies, du numérique, des médiations humaines et de la création. </w:t>
      </w:r>
      <w:r w:rsidR="00447D0A">
        <w:rPr>
          <w:rFonts w:asciiTheme="minorHAnsi" w:hAnsiTheme="minorHAnsi" w:cstheme="minorHAnsi"/>
          <w:sz w:val="20"/>
        </w:rPr>
        <w:t>Trois</w:t>
      </w:r>
      <w:r w:rsidR="00DB1796" w:rsidRPr="00FB10FD">
        <w:rPr>
          <w:rFonts w:asciiTheme="minorHAnsi" w:hAnsiTheme="minorHAnsi" w:cstheme="minorHAnsi"/>
          <w:sz w:val="20"/>
        </w:rPr>
        <w:t xml:space="preserve"> axes scientifiques majeurs structurent l’EUR, aussi bien sur le plan de la recherche que </w:t>
      </w:r>
      <w:r w:rsidR="00147F01">
        <w:rPr>
          <w:rFonts w:asciiTheme="minorHAnsi" w:hAnsiTheme="minorHAnsi" w:cstheme="minorHAnsi"/>
          <w:sz w:val="20"/>
        </w:rPr>
        <w:t xml:space="preserve">sur celui </w:t>
      </w:r>
      <w:r w:rsidR="00DB1796" w:rsidRPr="00FB10FD">
        <w:rPr>
          <w:rFonts w:asciiTheme="minorHAnsi" w:hAnsiTheme="minorHAnsi" w:cstheme="minorHAnsi"/>
          <w:sz w:val="20"/>
        </w:rPr>
        <w:t xml:space="preserve">de la formation : </w:t>
      </w:r>
      <w:r w:rsidR="00CB7E90" w:rsidRPr="00FB10FD">
        <w:rPr>
          <w:rFonts w:asciiTheme="minorHAnsi" w:hAnsiTheme="minorHAnsi" w:cstheme="minorHAnsi"/>
          <w:sz w:val="20"/>
        </w:rPr>
        <w:t>la création comme activité de recherche,</w:t>
      </w:r>
      <w:r w:rsidR="00DB1796" w:rsidRPr="00FB10FD">
        <w:rPr>
          <w:rFonts w:asciiTheme="minorHAnsi" w:hAnsiTheme="minorHAnsi" w:cstheme="minorHAnsi"/>
          <w:sz w:val="20"/>
        </w:rPr>
        <w:t xml:space="preserve"> les nouveaux modes d’écriture</w:t>
      </w:r>
      <w:r w:rsidR="00952413">
        <w:rPr>
          <w:rFonts w:asciiTheme="minorHAnsi" w:hAnsiTheme="minorHAnsi" w:cstheme="minorHAnsi"/>
          <w:sz w:val="20"/>
        </w:rPr>
        <w:t>s</w:t>
      </w:r>
      <w:r w:rsidR="00DB1796" w:rsidRPr="00FB10FD">
        <w:rPr>
          <w:rFonts w:asciiTheme="minorHAnsi" w:hAnsiTheme="minorHAnsi" w:cstheme="minorHAnsi"/>
          <w:sz w:val="20"/>
        </w:rPr>
        <w:t xml:space="preserve"> et </w:t>
      </w:r>
      <w:r w:rsidR="00C01E2C">
        <w:rPr>
          <w:rFonts w:asciiTheme="minorHAnsi" w:hAnsiTheme="minorHAnsi" w:cstheme="minorHAnsi"/>
          <w:sz w:val="20"/>
        </w:rPr>
        <w:t xml:space="preserve">de </w:t>
      </w:r>
      <w:r w:rsidR="00DB1796" w:rsidRPr="00FB10FD">
        <w:rPr>
          <w:rFonts w:asciiTheme="minorHAnsi" w:hAnsiTheme="minorHAnsi" w:cstheme="minorHAnsi"/>
          <w:sz w:val="20"/>
        </w:rPr>
        <w:t>publication</w:t>
      </w:r>
      <w:r w:rsidR="00952413">
        <w:rPr>
          <w:rFonts w:asciiTheme="minorHAnsi" w:hAnsiTheme="minorHAnsi" w:cstheme="minorHAnsi"/>
          <w:sz w:val="20"/>
        </w:rPr>
        <w:t>s</w:t>
      </w:r>
      <w:r w:rsidR="00C01E2C">
        <w:rPr>
          <w:rFonts w:asciiTheme="minorHAnsi" w:hAnsiTheme="minorHAnsi" w:cstheme="minorHAnsi"/>
          <w:sz w:val="20"/>
        </w:rPr>
        <w:t>,</w:t>
      </w:r>
      <w:r w:rsidR="00CB7E90" w:rsidRPr="00FB10FD">
        <w:rPr>
          <w:rFonts w:asciiTheme="minorHAnsi" w:hAnsiTheme="minorHAnsi" w:cstheme="minorHAnsi"/>
          <w:sz w:val="20"/>
        </w:rPr>
        <w:t xml:space="preserve"> et </w:t>
      </w:r>
      <w:r w:rsidR="00147F01">
        <w:rPr>
          <w:rFonts w:asciiTheme="minorHAnsi" w:hAnsiTheme="minorHAnsi" w:cstheme="minorHAnsi"/>
          <w:sz w:val="20"/>
        </w:rPr>
        <w:t xml:space="preserve">les </w:t>
      </w:r>
      <w:r w:rsidR="00CB7E90" w:rsidRPr="00FB10FD">
        <w:rPr>
          <w:rFonts w:asciiTheme="minorHAnsi" w:hAnsiTheme="minorHAnsi" w:cstheme="minorHAnsi"/>
          <w:sz w:val="20"/>
        </w:rPr>
        <w:t>technologies et les médiations humaines</w:t>
      </w:r>
      <w:r w:rsidR="00DB1796" w:rsidRPr="00FB10FD">
        <w:rPr>
          <w:rFonts w:asciiTheme="minorHAnsi" w:hAnsiTheme="minorHAnsi" w:cstheme="minorHAnsi"/>
          <w:sz w:val="20"/>
        </w:rPr>
        <w:t xml:space="preserve">. L’objectif est ainsi de développer la création comme processus, production et apprentissage et de réfléchir au rôle crucial joué par les technologies et le numérique </w:t>
      </w:r>
      <w:r w:rsidR="00447D0A">
        <w:rPr>
          <w:rFonts w:asciiTheme="minorHAnsi" w:hAnsiTheme="minorHAnsi" w:cstheme="minorHAnsi"/>
          <w:sz w:val="20"/>
        </w:rPr>
        <w:t>en la matière</w:t>
      </w:r>
      <w:r w:rsidR="00DB1796" w:rsidRPr="00FB10FD">
        <w:rPr>
          <w:rFonts w:asciiTheme="minorHAnsi" w:hAnsiTheme="minorHAnsi" w:cstheme="minorHAnsi"/>
          <w:sz w:val="20"/>
        </w:rPr>
        <w:t xml:space="preserve">. </w:t>
      </w:r>
      <w:r w:rsidR="00371E78" w:rsidRPr="00FB10FD">
        <w:rPr>
          <w:rFonts w:asciiTheme="minorHAnsi" w:hAnsiTheme="minorHAnsi" w:cstheme="minorHAnsi"/>
          <w:sz w:val="20"/>
        </w:rPr>
        <w:t>ArTeC promeut et valorise</w:t>
      </w:r>
      <w:r w:rsidR="009873A6" w:rsidRPr="00FB10FD">
        <w:rPr>
          <w:rFonts w:asciiTheme="minorHAnsi" w:hAnsiTheme="minorHAnsi" w:cstheme="minorHAnsi"/>
          <w:sz w:val="20"/>
        </w:rPr>
        <w:t xml:space="preserve"> la pédagogie par</w:t>
      </w:r>
      <w:r w:rsidR="00363D7D" w:rsidRPr="00FB10FD">
        <w:rPr>
          <w:rFonts w:asciiTheme="minorHAnsi" w:hAnsiTheme="minorHAnsi" w:cstheme="minorHAnsi"/>
          <w:sz w:val="20"/>
        </w:rPr>
        <w:t xml:space="preserve"> projet, la formation par la recherche et la mutualisation des enseignements et des moyens, autour d’une infrastructure d</w:t>
      </w:r>
      <w:r w:rsidR="00371E78" w:rsidRPr="00FB10FD">
        <w:rPr>
          <w:rFonts w:asciiTheme="minorHAnsi" w:hAnsiTheme="minorHAnsi" w:cstheme="minorHAnsi"/>
          <w:sz w:val="20"/>
        </w:rPr>
        <w:t>e recherche et d’enseignement</w:t>
      </w:r>
      <w:r w:rsidR="00363D7D" w:rsidRPr="00FB10FD">
        <w:rPr>
          <w:rFonts w:asciiTheme="minorHAnsi" w:hAnsiTheme="minorHAnsi" w:cstheme="minorHAnsi"/>
          <w:sz w:val="20"/>
        </w:rPr>
        <w:t xml:space="preserve"> rattachée à un réseau de</w:t>
      </w:r>
      <w:r w:rsidR="00371E78" w:rsidRPr="00FB10FD">
        <w:rPr>
          <w:rFonts w:asciiTheme="minorHAnsi" w:hAnsiTheme="minorHAnsi" w:cstheme="minorHAnsi"/>
          <w:sz w:val="20"/>
        </w:rPr>
        <w:t xml:space="preserve"> partenaires</w:t>
      </w:r>
      <w:r w:rsidR="00363D7D" w:rsidRPr="00FB10FD">
        <w:rPr>
          <w:rFonts w:asciiTheme="minorHAnsi" w:hAnsiTheme="minorHAnsi" w:cstheme="minorHAnsi"/>
          <w:sz w:val="20"/>
        </w:rPr>
        <w:t xml:space="preserve"> français et étrangers.</w:t>
      </w:r>
    </w:p>
    <w:p w14:paraId="148013AD" w14:textId="6C59F869" w:rsidR="00363D7D" w:rsidRPr="000D7DFB" w:rsidRDefault="00363D7D" w:rsidP="000D7DFB">
      <w:pPr>
        <w:pStyle w:val="Paragraphedeliste"/>
        <w:numPr>
          <w:ilvl w:val="0"/>
          <w:numId w:val="8"/>
        </w:numPr>
        <w:tabs>
          <w:tab w:val="left" w:pos="842"/>
        </w:tabs>
        <w:spacing w:before="121" w:line="252" w:lineRule="auto"/>
        <w:ind w:right="135"/>
        <w:rPr>
          <w:rFonts w:asciiTheme="minorHAnsi" w:hAnsiTheme="minorHAnsi" w:cstheme="minorHAnsi"/>
          <w:color w:val="4472C4" w:themeColor="accent1"/>
          <w:sz w:val="20"/>
        </w:rPr>
      </w:pPr>
      <w:r w:rsidRPr="00FB10FD">
        <w:rPr>
          <w:rFonts w:asciiTheme="minorHAnsi" w:hAnsiTheme="minorHAnsi" w:cstheme="minorHAnsi"/>
          <w:b/>
          <w:color w:val="0033CC"/>
          <w:sz w:val="20"/>
        </w:rPr>
        <w:t>Cadre de mise en œuvre :</w:t>
      </w:r>
      <w:r w:rsidRPr="000D7DFB">
        <w:rPr>
          <w:rFonts w:asciiTheme="minorHAnsi" w:hAnsiTheme="minorHAnsi" w:cstheme="minorHAnsi"/>
          <w:color w:val="4472C4" w:themeColor="accent1"/>
          <w:sz w:val="20"/>
        </w:rPr>
        <w:t xml:space="preserve"> </w:t>
      </w:r>
      <w:r w:rsidR="00371E78" w:rsidRPr="000D7DFB">
        <w:rPr>
          <w:rFonts w:asciiTheme="minorHAnsi" w:hAnsiTheme="minorHAnsi" w:cstheme="minorHAnsi"/>
          <w:color w:val="000000" w:themeColor="text1"/>
          <w:sz w:val="20"/>
        </w:rPr>
        <w:t>Dans une première phase, l’EUR ArTeC associe au Master ArTeC</w:t>
      </w:r>
      <w:r w:rsidRPr="000D7DFB">
        <w:rPr>
          <w:rFonts w:asciiTheme="minorHAnsi" w:hAnsiTheme="minorHAnsi" w:cstheme="minorHAnsi"/>
          <w:color w:val="000000" w:themeColor="text1"/>
          <w:sz w:val="20"/>
        </w:rPr>
        <w:t xml:space="preserve"> </w:t>
      </w:r>
      <w:r w:rsidR="00371E78" w:rsidRPr="000D7DFB">
        <w:rPr>
          <w:rFonts w:asciiTheme="minorHAnsi" w:hAnsiTheme="minorHAnsi" w:cstheme="minorHAnsi"/>
          <w:color w:val="000000" w:themeColor="text1"/>
          <w:sz w:val="20"/>
        </w:rPr>
        <w:t>un nombre fixé</w:t>
      </w:r>
      <w:r w:rsidRPr="000D7DFB">
        <w:rPr>
          <w:rFonts w:asciiTheme="minorHAnsi" w:hAnsiTheme="minorHAnsi" w:cstheme="minorHAnsi"/>
          <w:color w:val="000000" w:themeColor="text1"/>
          <w:sz w:val="20"/>
        </w:rPr>
        <w:t xml:space="preserve"> </w:t>
      </w:r>
      <w:r w:rsidR="00A30C8D" w:rsidRPr="000D7DFB">
        <w:rPr>
          <w:rFonts w:asciiTheme="minorHAnsi" w:hAnsiTheme="minorHAnsi" w:cstheme="minorHAnsi"/>
          <w:color w:val="000000" w:themeColor="text1"/>
          <w:sz w:val="20"/>
        </w:rPr>
        <w:t>de formations, dont la liste figure en annexe de la présente convention (Annexe I). Elle</w:t>
      </w:r>
      <w:r w:rsidRPr="000D7DFB">
        <w:rPr>
          <w:rFonts w:asciiTheme="minorHAnsi" w:hAnsiTheme="minorHAnsi" w:cstheme="minorHAnsi"/>
          <w:color w:val="000000" w:themeColor="text1"/>
          <w:sz w:val="20"/>
        </w:rPr>
        <w:t xml:space="preserve"> </w:t>
      </w:r>
      <w:r w:rsidR="00A30C8D" w:rsidRPr="000D7DFB">
        <w:rPr>
          <w:rFonts w:asciiTheme="minorHAnsi" w:hAnsiTheme="minorHAnsi" w:cstheme="minorHAnsi"/>
          <w:color w:val="000000" w:themeColor="text1"/>
          <w:sz w:val="20"/>
        </w:rPr>
        <w:t>pourra graduellement associer d’autres</w:t>
      </w:r>
      <w:r w:rsidRPr="000D7DFB">
        <w:rPr>
          <w:rFonts w:asciiTheme="minorHAnsi" w:hAnsiTheme="minorHAnsi" w:cstheme="minorHAnsi"/>
          <w:color w:val="000000" w:themeColor="text1"/>
          <w:sz w:val="20"/>
        </w:rPr>
        <w:t xml:space="preserve"> form</w:t>
      </w:r>
      <w:r w:rsidR="00A30C8D" w:rsidRPr="000D7DFB">
        <w:rPr>
          <w:rFonts w:asciiTheme="minorHAnsi" w:hAnsiTheme="minorHAnsi" w:cstheme="minorHAnsi"/>
          <w:color w:val="000000" w:themeColor="text1"/>
          <w:sz w:val="20"/>
        </w:rPr>
        <w:t xml:space="preserve">ations </w:t>
      </w:r>
      <w:r w:rsidR="00147F01">
        <w:rPr>
          <w:rFonts w:asciiTheme="minorHAnsi" w:hAnsiTheme="minorHAnsi" w:cstheme="minorHAnsi"/>
          <w:color w:val="000000" w:themeColor="text1"/>
          <w:sz w:val="20"/>
        </w:rPr>
        <w:t xml:space="preserve">issues </w:t>
      </w:r>
      <w:r w:rsidR="00A30C8D" w:rsidRPr="000D7DFB">
        <w:rPr>
          <w:rFonts w:asciiTheme="minorHAnsi" w:hAnsiTheme="minorHAnsi" w:cstheme="minorHAnsi"/>
          <w:color w:val="000000" w:themeColor="text1"/>
          <w:sz w:val="20"/>
        </w:rPr>
        <w:t xml:space="preserve">des </w:t>
      </w:r>
      <w:r w:rsidR="00147F01">
        <w:rPr>
          <w:rFonts w:asciiTheme="minorHAnsi" w:hAnsiTheme="minorHAnsi" w:cstheme="minorHAnsi"/>
          <w:color w:val="000000" w:themeColor="text1"/>
          <w:sz w:val="20"/>
        </w:rPr>
        <w:t xml:space="preserve">institutions </w:t>
      </w:r>
      <w:r w:rsidR="00A30C8D" w:rsidRPr="000D7DFB">
        <w:rPr>
          <w:rFonts w:asciiTheme="minorHAnsi" w:hAnsiTheme="minorHAnsi" w:cstheme="minorHAnsi"/>
          <w:color w:val="000000" w:themeColor="text1"/>
          <w:sz w:val="20"/>
        </w:rPr>
        <w:t>partenaires</w:t>
      </w:r>
      <w:r w:rsidR="00147F01">
        <w:rPr>
          <w:rFonts w:asciiTheme="minorHAnsi" w:hAnsiTheme="minorHAnsi" w:cstheme="minorHAnsi"/>
          <w:color w:val="000000" w:themeColor="text1"/>
          <w:sz w:val="20"/>
        </w:rPr>
        <w:t>,</w:t>
      </w:r>
      <w:r w:rsidR="00A30C8D" w:rsidRPr="000D7DFB">
        <w:rPr>
          <w:rFonts w:asciiTheme="minorHAnsi" w:hAnsiTheme="minorHAnsi" w:cstheme="minorHAnsi"/>
          <w:color w:val="000000" w:themeColor="text1"/>
          <w:sz w:val="20"/>
        </w:rPr>
        <w:t xml:space="preserve"> entrant dans le périmètre scientifique et pédagogique d’ArTeC et répondant aux principes fondateurs,</w:t>
      </w:r>
      <w:r w:rsidRPr="000D7DFB">
        <w:rPr>
          <w:rFonts w:asciiTheme="minorHAnsi" w:hAnsiTheme="minorHAnsi" w:cstheme="minorHAnsi"/>
          <w:color w:val="000000" w:themeColor="text1"/>
          <w:sz w:val="20"/>
        </w:rPr>
        <w:t xml:space="preserve"> sur</w:t>
      </w:r>
      <w:r w:rsidR="00A30C8D" w:rsidRPr="000D7DFB">
        <w:rPr>
          <w:rFonts w:asciiTheme="minorHAnsi" w:hAnsiTheme="minorHAnsi" w:cstheme="minorHAnsi"/>
          <w:color w:val="000000" w:themeColor="text1"/>
          <w:sz w:val="20"/>
        </w:rPr>
        <w:t xml:space="preserve"> proposition du comité exécutif d’ArTeC et</w:t>
      </w:r>
      <w:r w:rsidRPr="000D7DFB">
        <w:rPr>
          <w:rFonts w:asciiTheme="minorHAnsi" w:hAnsiTheme="minorHAnsi" w:cstheme="minorHAnsi"/>
          <w:color w:val="000000" w:themeColor="text1"/>
          <w:sz w:val="20"/>
        </w:rPr>
        <w:t xml:space="preserve"> validation d</w:t>
      </w:r>
      <w:r w:rsidR="00D84B63">
        <w:rPr>
          <w:rFonts w:asciiTheme="minorHAnsi" w:hAnsiTheme="minorHAnsi" w:cstheme="minorHAnsi"/>
          <w:color w:val="000000" w:themeColor="text1"/>
          <w:sz w:val="20"/>
        </w:rPr>
        <w:t>e son conseil a</w:t>
      </w:r>
      <w:r w:rsidR="00A30C8D" w:rsidRPr="000D7DFB">
        <w:rPr>
          <w:rFonts w:asciiTheme="minorHAnsi" w:hAnsiTheme="minorHAnsi" w:cstheme="minorHAnsi"/>
          <w:color w:val="000000" w:themeColor="text1"/>
          <w:sz w:val="20"/>
        </w:rPr>
        <w:t>cadémique</w:t>
      </w:r>
      <w:r w:rsidRPr="000D7DFB">
        <w:rPr>
          <w:rFonts w:asciiTheme="minorHAnsi" w:hAnsiTheme="minorHAnsi" w:cstheme="minorHAnsi"/>
          <w:color w:val="000000" w:themeColor="text1"/>
          <w:sz w:val="20"/>
        </w:rPr>
        <w:t>.</w:t>
      </w:r>
    </w:p>
    <w:p w14:paraId="107F93D7" w14:textId="023AF87A" w:rsidR="00363D7D" w:rsidRPr="000D7DFB" w:rsidRDefault="00363D7D" w:rsidP="000D7DFB">
      <w:pPr>
        <w:pStyle w:val="Paragraphedeliste"/>
        <w:numPr>
          <w:ilvl w:val="0"/>
          <w:numId w:val="8"/>
        </w:numPr>
        <w:tabs>
          <w:tab w:val="left" w:pos="842"/>
        </w:tabs>
        <w:spacing w:line="252" w:lineRule="auto"/>
        <w:ind w:right="133"/>
        <w:rPr>
          <w:rFonts w:asciiTheme="minorHAnsi" w:hAnsiTheme="minorHAnsi" w:cstheme="minorHAnsi"/>
          <w:color w:val="4472C4" w:themeColor="accent1"/>
          <w:sz w:val="20"/>
        </w:rPr>
      </w:pPr>
      <w:r w:rsidRPr="00FB10FD">
        <w:rPr>
          <w:rFonts w:asciiTheme="minorHAnsi" w:hAnsiTheme="minorHAnsi" w:cstheme="minorHAnsi"/>
          <w:b/>
          <w:color w:val="0033CC"/>
          <w:sz w:val="20"/>
        </w:rPr>
        <w:t>Transversalité et usages des dispositifs numériques</w:t>
      </w:r>
      <w:r w:rsidRPr="000D7DFB">
        <w:rPr>
          <w:rFonts w:asciiTheme="minorHAnsi" w:hAnsiTheme="minorHAnsi" w:cstheme="minorHAnsi"/>
          <w:b/>
          <w:color w:val="4472C4" w:themeColor="accent1"/>
          <w:sz w:val="20"/>
        </w:rPr>
        <w:t xml:space="preserve"> : </w:t>
      </w:r>
      <w:r w:rsidR="00DB1796" w:rsidRPr="000D7DFB">
        <w:rPr>
          <w:rFonts w:asciiTheme="minorHAnsi" w:hAnsiTheme="minorHAnsi" w:cstheme="minorHAnsi"/>
          <w:color w:val="000000" w:themeColor="text1"/>
          <w:sz w:val="20"/>
        </w:rPr>
        <w:t xml:space="preserve">ArTeC </w:t>
      </w:r>
      <w:r w:rsidRPr="000D7DFB">
        <w:rPr>
          <w:rFonts w:asciiTheme="minorHAnsi" w:hAnsiTheme="minorHAnsi" w:cstheme="minorHAnsi"/>
          <w:color w:val="000000" w:themeColor="text1"/>
          <w:sz w:val="20"/>
        </w:rPr>
        <w:t>doit garantir la mutualisation, l’accessibilité et la valorisation des ressources et des production</w:t>
      </w:r>
      <w:r w:rsidR="00DB1796" w:rsidRPr="000D7DFB">
        <w:rPr>
          <w:rFonts w:asciiTheme="minorHAnsi" w:hAnsiTheme="minorHAnsi" w:cstheme="minorHAnsi"/>
          <w:color w:val="000000" w:themeColor="text1"/>
          <w:sz w:val="20"/>
        </w:rPr>
        <w:t>s</w:t>
      </w:r>
      <w:r w:rsidR="00147F01">
        <w:rPr>
          <w:rFonts w:asciiTheme="minorHAnsi" w:hAnsiTheme="minorHAnsi" w:cstheme="minorHAnsi"/>
          <w:color w:val="000000" w:themeColor="text1"/>
          <w:sz w:val="20"/>
        </w:rPr>
        <w:t xml:space="preserve"> de l’EUR</w:t>
      </w:r>
      <w:r w:rsidR="00DB1796" w:rsidRPr="000D7DFB">
        <w:rPr>
          <w:rFonts w:asciiTheme="minorHAnsi" w:hAnsiTheme="minorHAnsi" w:cstheme="minorHAnsi"/>
          <w:color w:val="000000" w:themeColor="text1"/>
          <w:sz w:val="20"/>
        </w:rPr>
        <w:t xml:space="preserve"> : usage pour</w:t>
      </w:r>
      <w:r w:rsidR="00D16787">
        <w:rPr>
          <w:rFonts w:asciiTheme="minorHAnsi" w:hAnsiTheme="minorHAnsi" w:cstheme="minorHAnsi"/>
          <w:color w:val="000000" w:themeColor="text1"/>
          <w:sz w:val="20"/>
        </w:rPr>
        <w:t xml:space="preserve"> tous les membres du projet ArTeC</w:t>
      </w:r>
      <w:r w:rsidR="00DB1796" w:rsidRPr="000D7DFB">
        <w:rPr>
          <w:rFonts w:asciiTheme="minorHAnsi" w:hAnsiTheme="minorHAnsi" w:cstheme="minorHAnsi"/>
          <w:color w:val="000000" w:themeColor="text1"/>
          <w:sz w:val="20"/>
        </w:rPr>
        <w:t xml:space="preserve"> du </w:t>
      </w:r>
      <w:r w:rsidR="00447D0A">
        <w:rPr>
          <w:rFonts w:asciiTheme="minorHAnsi" w:hAnsiTheme="minorHAnsi" w:cstheme="minorHAnsi"/>
          <w:color w:val="000000" w:themeColor="text1"/>
          <w:sz w:val="20"/>
        </w:rPr>
        <w:t>PosteSource/</w:t>
      </w:r>
      <w:r w:rsidR="00DB1796" w:rsidRPr="000D7DFB">
        <w:rPr>
          <w:rFonts w:asciiTheme="minorHAnsi" w:hAnsiTheme="minorHAnsi" w:cstheme="minorHAnsi"/>
          <w:color w:val="000000" w:themeColor="text1"/>
          <w:sz w:val="20"/>
        </w:rPr>
        <w:t xml:space="preserve">Centre </w:t>
      </w:r>
      <w:r w:rsidR="00952413">
        <w:rPr>
          <w:rFonts w:asciiTheme="minorHAnsi" w:hAnsiTheme="minorHAnsi" w:cstheme="minorHAnsi"/>
          <w:color w:val="000000" w:themeColor="text1"/>
          <w:sz w:val="20"/>
        </w:rPr>
        <w:t>numérique d’innovation sociale</w:t>
      </w:r>
      <w:r w:rsidRPr="000D7DFB">
        <w:rPr>
          <w:rFonts w:asciiTheme="minorHAnsi" w:hAnsiTheme="minorHAnsi" w:cstheme="minorHAnsi"/>
          <w:color w:val="000000" w:themeColor="text1"/>
          <w:sz w:val="20"/>
        </w:rPr>
        <w:t>, circulation des savoirs et des savoir-fair</w:t>
      </w:r>
      <w:r w:rsidR="00DB1796" w:rsidRPr="000D7DFB">
        <w:rPr>
          <w:rFonts w:asciiTheme="minorHAnsi" w:hAnsiTheme="minorHAnsi" w:cstheme="minorHAnsi"/>
          <w:color w:val="000000" w:themeColor="text1"/>
          <w:sz w:val="20"/>
        </w:rPr>
        <w:t xml:space="preserve">e, accessibilité </w:t>
      </w:r>
      <w:r w:rsidR="007668E7">
        <w:rPr>
          <w:rFonts w:asciiTheme="minorHAnsi" w:hAnsiTheme="minorHAnsi" w:cstheme="minorHAnsi"/>
          <w:color w:val="000000" w:themeColor="text1"/>
          <w:sz w:val="20"/>
        </w:rPr>
        <w:t xml:space="preserve">pour </w:t>
      </w:r>
      <w:r w:rsidR="003D333B">
        <w:rPr>
          <w:rFonts w:asciiTheme="minorHAnsi" w:hAnsiTheme="minorHAnsi" w:cstheme="minorHAnsi"/>
          <w:color w:val="000000" w:themeColor="text1"/>
          <w:sz w:val="20"/>
        </w:rPr>
        <w:t xml:space="preserve">tous </w:t>
      </w:r>
      <w:r w:rsidR="007668E7">
        <w:rPr>
          <w:rFonts w:asciiTheme="minorHAnsi" w:hAnsiTheme="minorHAnsi" w:cstheme="minorHAnsi"/>
          <w:color w:val="000000" w:themeColor="text1"/>
          <w:sz w:val="20"/>
        </w:rPr>
        <w:t>l</w:t>
      </w:r>
      <w:r w:rsidR="00DB1796" w:rsidRPr="000D7DFB">
        <w:rPr>
          <w:rFonts w:asciiTheme="minorHAnsi" w:hAnsiTheme="minorHAnsi" w:cstheme="minorHAnsi"/>
          <w:color w:val="000000" w:themeColor="text1"/>
          <w:sz w:val="20"/>
        </w:rPr>
        <w:t>es étudiant</w:t>
      </w:r>
      <w:r w:rsidR="00587545">
        <w:rPr>
          <w:rFonts w:asciiTheme="minorHAnsi" w:hAnsiTheme="minorHAnsi" w:cstheme="minorHAnsi"/>
          <w:color w:val="000000" w:themeColor="text1"/>
          <w:sz w:val="20"/>
        </w:rPr>
        <w:t>.e.</w:t>
      </w:r>
      <w:r w:rsidR="00DB1796" w:rsidRPr="000D7DFB">
        <w:rPr>
          <w:rFonts w:asciiTheme="minorHAnsi" w:hAnsiTheme="minorHAnsi" w:cstheme="minorHAnsi"/>
          <w:color w:val="000000" w:themeColor="text1"/>
          <w:sz w:val="20"/>
        </w:rPr>
        <w:t xml:space="preserve">s </w:t>
      </w:r>
      <w:r w:rsidR="003D333B">
        <w:rPr>
          <w:rFonts w:asciiTheme="minorHAnsi" w:hAnsiTheme="minorHAnsi" w:cstheme="minorHAnsi"/>
          <w:color w:val="000000" w:themeColor="text1"/>
          <w:sz w:val="20"/>
        </w:rPr>
        <w:t xml:space="preserve">(ArTeC ou masters associés) </w:t>
      </w:r>
      <w:r w:rsidR="007668E7">
        <w:rPr>
          <w:rFonts w:asciiTheme="minorHAnsi" w:hAnsiTheme="minorHAnsi" w:cstheme="minorHAnsi"/>
          <w:color w:val="000000" w:themeColor="text1"/>
          <w:sz w:val="20"/>
        </w:rPr>
        <w:t>des</w:t>
      </w:r>
      <w:r w:rsidR="00DB1796" w:rsidRPr="000D7DFB">
        <w:rPr>
          <w:rFonts w:asciiTheme="minorHAnsi" w:hAnsiTheme="minorHAnsi" w:cstheme="minorHAnsi"/>
          <w:color w:val="000000" w:themeColor="text1"/>
          <w:sz w:val="20"/>
        </w:rPr>
        <w:t xml:space="preserve"> m</w:t>
      </w:r>
      <w:r w:rsidR="004C7FB4" w:rsidRPr="000D7DFB">
        <w:rPr>
          <w:rFonts w:asciiTheme="minorHAnsi" w:hAnsiTheme="minorHAnsi" w:cstheme="minorHAnsi"/>
          <w:color w:val="000000" w:themeColor="text1"/>
          <w:sz w:val="20"/>
        </w:rPr>
        <w:t>odules</w:t>
      </w:r>
      <w:r w:rsidR="009873A6">
        <w:rPr>
          <w:rFonts w:asciiTheme="minorHAnsi" w:hAnsiTheme="minorHAnsi" w:cstheme="minorHAnsi"/>
          <w:color w:val="000000" w:themeColor="text1"/>
          <w:sz w:val="20"/>
        </w:rPr>
        <w:t xml:space="preserve"> innovants pédagogiques (MIP)</w:t>
      </w:r>
      <w:r w:rsidR="004C7FB4" w:rsidRPr="000D7DFB">
        <w:rPr>
          <w:rFonts w:asciiTheme="minorHAnsi" w:hAnsiTheme="minorHAnsi" w:cstheme="minorHAnsi"/>
          <w:color w:val="000000" w:themeColor="text1"/>
          <w:sz w:val="20"/>
        </w:rPr>
        <w:t xml:space="preserve"> proposés dans le cadre du</w:t>
      </w:r>
      <w:r w:rsidR="00DB1796" w:rsidRPr="000D7DFB">
        <w:rPr>
          <w:rFonts w:asciiTheme="minorHAnsi" w:hAnsiTheme="minorHAnsi" w:cstheme="minorHAnsi"/>
          <w:color w:val="000000" w:themeColor="text1"/>
          <w:sz w:val="20"/>
        </w:rPr>
        <w:t xml:space="preserve"> Master ArTeC</w:t>
      </w:r>
      <w:r w:rsidRPr="000D7DFB">
        <w:rPr>
          <w:rFonts w:asciiTheme="minorHAnsi" w:hAnsiTheme="minorHAnsi" w:cstheme="minorHAnsi"/>
          <w:color w:val="000000" w:themeColor="text1"/>
          <w:sz w:val="20"/>
        </w:rPr>
        <w:t xml:space="preserve">, mise en ligne des </w:t>
      </w:r>
      <w:r w:rsidRPr="00872842">
        <w:rPr>
          <w:rFonts w:asciiTheme="minorHAnsi" w:hAnsiTheme="minorHAnsi" w:cstheme="minorHAnsi"/>
          <w:color w:val="000000" w:themeColor="text1"/>
          <w:sz w:val="20"/>
        </w:rPr>
        <w:t>productions sur la plateforme</w:t>
      </w:r>
      <w:r w:rsidRPr="00872842">
        <w:rPr>
          <w:rFonts w:asciiTheme="minorHAnsi" w:hAnsiTheme="minorHAnsi" w:cstheme="minorHAnsi"/>
          <w:color w:val="000000" w:themeColor="text1"/>
          <w:spacing w:val="-4"/>
          <w:sz w:val="20"/>
        </w:rPr>
        <w:t xml:space="preserve"> </w:t>
      </w:r>
      <w:r w:rsidR="009873A6">
        <w:rPr>
          <w:rFonts w:asciiTheme="minorHAnsi" w:hAnsiTheme="minorHAnsi" w:cstheme="minorHAnsi"/>
          <w:color w:val="000000" w:themeColor="text1"/>
          <w:sz w:val="20"/>
        </w:rPr>
        <w:t>numérique</w:t>
      </w:r>
      <w:r w:rsidRPr="000D7DFB">
        <w:rPr>
          <w:rFonts w:asciiTheme="minorHAnsi" w:hAnsiTheme="minorHAnsi" w:cstheme="minorHAnsi"/>
          <w:color w:val="000000" w:themeColor="text1"/>
          <w:sz w:val="20"/>
        </w:rPr>
        <w:t>.</w:t>
      </w:r>
    </w:p>
    <w:p w14:paraId="095762BB" w14:textId="24699FB2" w:rsidR="008E7283" w:rsidRPr="008E7283" w:rsidRDefault="0096427C" w:rsidP="000D7DFB">
      <w:pPr>
        <w:pStyle w:val="Paragraphedeliste"/>
        <w:numPr>
          <w:ilvl w:val="0"/>
          <w:numId w:val="8"/>
        </w:numPr>
        <w:tabs>
          <w:tab w:val="left" w:pos="842"/>
        </w:tabs>
        <w:spacing w:before="120" w:line="252" w:lineRule="auto"/>
        <w:ind w:right="133"/>
        <w:rPr>
          <w:rFonts w:asciiTheme="minorHAnsi" w:hAnsiTheme="minorHAnsi" w:cstheme="minorHAnsi"/>
          <w:color w:val="4472C4" w:themeColor="accent1"/>
          <w:sz w:val="20"/>
        </w:rPr>
      </w:pPr>
      <w:r w:rsidRPr="00FB10FD">
        <w:rPr>
          <w:rFonts w:asciiTheme="minorHAnsi" w:hAnsiTheme="minorHAnsi" w:cstheme="minorHAnsi"/>
          <w:b/>
          <w:color w:val="0033CC"/>
          <w:sz w:val="20"/>
        </w:rPr>
        <w:t>Principe de l’association</w:t>
      </w:r>
      <w:r w:rsidRPr="000D7DFB">
        <w:rPr>
          <w:rFonts w:asciiTheme="minorHAnsi" w:hAnsiTheme="minorHAnsi" w:cstheme="minorHAnsi"/>
          <w:b/>
          <w:color w:val="4472C4" w:themeColor="accent1"/>
          <w:sz w:val="20"/>
        </w:rPr>
        <w:t> :</w:t>
      </w:r>
      <w:r w:rsidR="00F429D9" w:rsidRPr="000D7DFB">
        <w:rPr>
          <w:rFonts w:asciiTheme="minorHAnsi" w:hAnsiTheme="minorHAnsi" w:cstheme="minorHAnsi"/>
          <w:color w:val="4472C4" w:themeColor="accent1"/>
          <w:sz w:val="20"/>
        </w:rPr>
        <w:t xml:space="preserve"> </w:t>
      </w:r>
      <w:r w:rsidR="00F429D9" w:rsidRPr="000D7DFB">
        <w:rPr>
          <w:rFonts w:asciiTheme="minorHAnsi" w:hAnsiTheme="minorHAnsi" w:cstheme="minorHAnsi"/>
          <w:color w:val="000000" w:themeColor="text1"/>
          <w:sz w:val="20"/>
        </w:rPr>
        <w:t>L</w:t>
      </w:r>
      <w:r w:rsidRPr="000D7DFB">
        <w:rPr>
          <w:rFonts w:asciiTheme="minorHAnsi" w:hAnsiTheme="minorHAnsi" w:cstheme="minorHAnsi"/>
          <w:color w:val="000000" w:themeColor="text1"/>
          <w:sz w:val="20"/>
        </w:rPr>
        <w:t>e Master ArTeC promeut l’interdisciplinarité et la conception de progra</w:t>
      </w:r>
      <w:r w:rsidR="00363B04" w:rsidRPr="000D7DFB">
        <w:rPr>
          <w:rFonts w:asciiTheme="minorHAnsi" w:hAnsiTheme="minorHAnsi" w:cstheme="minorHAnsi"/>
          <w:color w:val="000000" w:themeColor="text1"/>
          <w:sz w:val="20"/>
        </w:rPr>
        <w:t>mmes de formation individual</w:t>
      </w:r>
      <w:r w:rsidR="00D84B63">
        <w:rPr>
          <w:rFonts w:asciiTheme="minorHAnsi" w:hAnsiTheme="minorHAnsi" w:cstheme="minorHAnsi"/>
          <w:color w:val="000000" w:themeColor="text1"/>
          <w:sz w:val="20"/>
        </w:rPr>
        <w:t>isés par les étudiant</w:t>
      </w:r>
      <w:r w:rsidR="007668E7">
        <w:rPr>
          <w:rFonts w:asciiTheme="minorHAnsi" w:hAnsiTheme="minorHAnsi" w:cstheme="minorHAnsi"/>
          <w:color w:val="000000" w:themeColor="text1"/>
          <w:sz w:val="20"/>
        </w:rPr>
        <w:t>.e.</w:t>
      </w:r>
      <w:r w:rsidR="00D84B63">
        <w:rPr>
          <w:rFonts w:asciiTheme="minorHAnsi" w:hAnsiTheme="minorHAnsi" w:cstheme="minorHAnsi"/>
          <w:color w:val="000000" w:themeColor="text1"/>
          <w:sz w:val="20"/>
        </w:rPr>
        <w:t>s, ces</w:t>
      </w:r>
      <w:r w:rsidR="00D16787">
        <w:rPr>
          <w:rFonts w:asciiTheme="minorHAnsi" w:hAnsiTheme="minorHAnsi" w:cstheme="minorHAnsi"/>
          <w:color w:val="000000" w:themeColor="text1"/>
          <w:sz w:val="20"/>
        </w:rPr>
        <w:t xml:space="preserve"> programmes</w:t>
      </w:r>
      <w:r w:rsidR="00D84B63">
        <w:rPr>
          <w:rFonts w:asciiTheme="minorHAnsi" w:hAnsiTheme="minorHAnsi" w:cstheme="minorHAnsi"/>
          <w:color w:val="000000" w:themeColor="text1"/>
          <w:sz w:val="20"/>
        </w:rPr>
        <w:t xml:space="preserve"> étant</w:t>
      </w:r>
      <w:r w:rsidR="00363B04" w:rsidRPr="000D7DFB">
        <w:rPr>
          <w:rFonts w:asciiTheme="minorHAnsi" w:hAnsiTheme="minorHAnsi" w:cstheme="minorHAnsi"/>
          <w:color w:val="000000" w:themeColor="text1"/>
          <w:sz w:val="20"/>
        </w:rPr>
        <w:t xml:space="preserve"> élaborés à partir de l’offre de modules proposé</w:t>
      </w:r>
      <w:r w:rsidR="007668E7">
        <w:rPr>
          <w:rFonts w:asciiTheme="minorHAnsi" w:hAnsiTheme="minorHAnsi" w:cstheme="minorHAnsi"/>
          <w:color w:val="000000" w:themeColor="text1"/>
          <w:sz w:val="20"/>
        </w:rPr>
        <w:t>e</w:t>
      </w:r>
      <w:r w:rsidR="00363B04" w:rsidRPr="000D7DFB">
        <w:rPr>
          <w:rFonts w:asciiTheme="minorHAnsi" w:hAnsiTheme="minorHAnsi" w:cstheme="minorHAnsi"/>
          <w:color w:val="000000" w:themeColor="text1"/>
          <w:sz w:val="20"/>
        </w:rPr>
        <w:t xml:space="preserve"> au sein du Master. </w:t>
      </w:r>
      <w:r w:rsidR="00363B04" w:rsidRPr="00872842">
        <w:rPr>
          <w:rFonts w:asciiTheme="minorHAnsi" w:hAnsiTheme="minorHAnsi" w:cstheme="minorHAnsi"/>
          <w:color w:val="000000" w:themeColor="text1"/>
          <w:sz w:val="20"/>
        </w:rPr>
        <w:t xml:space="preserve">Pour </w:t>
      </w:r>
      <w:r w:rsidR="00D16787" w:rsidRPr="00872842">
        <w:rPr>
          <w:rFonts w:asciiTheme="minorHAnsi" w:hAnsiTheme="minorHAnsi" w:cstheme="minorHAnsi"/>
          <w:color w:val="000000" w:themeColor="text1"/>
          <w:sz w:val="20"/>
        </w:rPr>
        <w:t>c</w:t>
      </w:r>
      <w:r w:rsidR="00363B04" w:rsidRPr="00872842">
        <w:rPr>
          <w:rFonts w:asciiTheme="minorHAnsi" w:hAnsiTheme="minorHAnsi" w:cstheme="minorHAnsi"/>
          <w:color w:val="000000" w:themeColor="text1"/>
          <w:sz w:val="20"/>
        </w:rPr>
        <w:t xml:space="preserve">e faire, l’offre de formation du Master ArTeC repose en grande partie sur la mutualisation de modules : </w:t>
      </w:r>
      <w:r w:rsidR="00D84B63" w:rsidRPr="00872842">
        <w:rPr>
          <w:rFonts w:asciiTheme="minorHAnsi" w:hAnsiTheme="minorHAnsi" w:cstheme="minorHAnsi"/>
          <w:color w:val="000000" w:themeColor="text1"/>
          <w:sz w:val="20"/>
        </w:rPr>
        <w:t xml:space="preserve">modules spécifiques au Master ArTeC, </w:t>
      </w:r>
      <w:r w:rsidR="00363B04" w:rsidRPr="00872842">
        <w:rPr>
          <w:rFonts w:asciiTheme="minorHAnsi" w:hAnsiTheme="minorHAnsi" w:cstheme="minorHAnsi"/>
          <w:color w:val="000000" w:themeColor="text1"/>
          <w:sz w:val="20"/>
        </w:rPr>
        <w:t>modules en provenance des Masters associés, modules sur appels à projets et modules liés à des projets de re</w:t>
      </w:r>
      <w:r w:rsidR="006E47D7" w:rsidRPr="00872842">
        <w:rPr>
          <w:rFonts w:asciiTheme="minorHAnsi" w:hAnsiTheme="minorHAnsi" w:cstheme="minorHAnsi"/>
          <w:color w:val="000000" w:themeColor="text1"/>
          <w:sz w:val="20"/>
        </w:rPr>
        <w:t xml:space="preserve">cherche. </w:t>
      </w:r>
      <w:r w:rsidR="006E47D7" w:rsidRPr="00D84B63">
        <w:rPr>
          <w:rFonts w:asciiTheme="minorHAnsi" w:hAnsiTheme="minorHAnsi" w:cstheme="minorHAnsi"/>
          <w:b/>
          <w:color w:val="000000" w:themeColor="text1"/>
          <w:sz w:val="20"/>
        </w:rPr>
        <w:t>Tout Master associé</w:t>
      </w:r>
      <w:r w:rsidR="00872842">
        <w:rPr>
          <w:rFonts w:asciiTheme="minorHAnsi" w:hAnsiTheme="minorHAnsi" w:cstheme="minorHAnsi"/>
          <w:b/>
          <w:color w:val="000000" w:themeColor="text1"/>
          <w:sz w:val="20"/>
        </w:rPr>
        <w:t>,</w:t>
      </w:r>
      <w:r w:rsidR="006E47D7" w:rsidRPr="00D84B63">
        <w:rPr>
          <w:rFonts w:asciiTheme="minorHAnsi" w:hAnsiTheme="minorHAnsi" w:cstheme="minorHAnsi"/>
          <w:b/>
          <w:color w:val="000000" w:themeColor="text1"/>
          <w:sz w:val="20"/>
        </w:rPr>
        <w:t xml:space="preserve"> qui aura un module sur appels à projets retenu et financé par ArTeC</w:t>
      </w:r>
      <w:r w:rsidR="00872842">
        <w:rPr>
          <w:rFonts w:asciiTheme="minorHAnsi" w:hAnsiTheme="minorHAnsi" w:cstheme="minorHAnsi"/>
          <w:b/>
          <w:color w:val="000000" w:themeColor="text1"/>
          <w:sz w:val="20"/>
        </w:rPr>
        <w:t>,</w:t>
      </w:r>
      <w:r w:rsidR="006E47D7" w:rsidRPr="00D84B63">
        <w:rPr>
          <w:rFonts w:asciiTheme="minorHAnsi" w:hAnsiTheme="minorHAnsi" w:cstheme="minorHAnsi"/>
          <w:b/>
          <w:color w:val="000000" w:themeColor="text1"/>
          <w:sz w:val="20"/>
        </w:rPr>
        <w:t xml:space="preserve"> devra accueillir des étudiant</w:t>
      </w:r>
      <w:r w:rsidR="00587545">
        <w:rPr>
          <w:rFonts w:asciiTheme="minorHAnsi" w:hAnsiTheme="minorHAnsi" w:cstheme="minorHAnsi"/>
          <w:b/>
          <w:color w:val="000000" w:themeColor="text1"/>
          <w:sz w:val="20"/>
        </w:rPr>
        <w:t>.e.</w:t>
      </w:r>
      <w:r w:rsidR="006E47D7" w:rsidRPr="00D84B63">
        <w:rPr>
          <w:rFonts w:asciiTheme="minorHAnsi" w:hAnsiTheme="minorHAnsi" w:cstheme="minorHAnsi"/>
          <w:b/>
          <w:color w:val="000000" w:themeColor="text1"/>
          <w:sz w:val="20"/>
        </w:rPr>
        <w:t xml:space="preserve">s du Master ArTeC dans au moins </w:t>
      </w:r>
      <w:r w:rsidR="009873A6">
        <w:rPr>
          <w:rFonts w:asciiTheme="minorHAnsi" w:hAnsiTheme="minorHAnsi" w:cstheme="minorHAnsi"/>
          <w:b/>
          <w:color w:val="000000" w:themeColor="text1"/>
          <w:sz w:val="20"/>
        </w:rPr>
        <w:t>l’</w:t>
      </w:r>
      <w:r w:rsidR="006E47D7" w:rsidRPr="00D84B63">
        <w:rPr>
          <w:rFonts w:asciiTheme="minorHAnsi" w:hAnsiTheme="minorHAnsi" w:cstheme="minorHAnsi"/>
          <w:b/>
          <w:color w:val="000000" w:themeColor="text1"/>
          <w:sz w:val="20"/>
        </w:rPr>
        <w:t>un de ses modules propr</w:t>
      </w:r>
      <w:r w:rsidR="008E7283" w:rsidRPr="00D84B63">
        <w:rPr>
          <w:rFonts w:asciiTheme="minorHAnsi" w:hAnsiTheme="minorHAnsi" w:cstheme="minorHAnsi"/>
          <w:b/>
          <w:color w:val="000000" w:themeColor="text1"/>
          <w:sz w:val="20"/>
        </w:rPr>
        <w:t>es.</w:t>
      </w:r>
    </w:p>
    <w:p w14:paraId="787363EE" w14:textId="77777777" w:rsidR="00363B04" w:rsidRPr="000D7DFB" w:rsidRDefault="008E7283" w:rsidP="000D7DFB">
      <w:pPr>
        <w:pStyle w:val="Paragraphedeliste"/>
        <w:numPr>
          <w:ilvl w:val="0"/>
          <w:numId w:val="8"/>
        </w:numPr>
        <w:tabs>
          <w:tab w:val="left" w:pos="842"/>
        </w:tabs>
        <w:spacing w:before="120" w:line="252" w:lineRule="auto"/>
        <w:ind w:right="133"/>
        <w:rPr>
          <w:rFonts w:asciiTheme="minorHAnsi" w:hAnsiTheme="minorHAnsi" w:cstheme="minorHAnsi"/>
          <w:color w:val="4472C4" w:themeColor="accent1"/>
          <w:sz w:val="20"/>
        </w:rPr>
      </w:pPr>
      <w:r w:rsidRPr="00FB10FD">
        <w:rPr>
          <w:rFonts w:asciiTheme="minorHAnsi" w:hAnsiTheme="minorHAnsi" w:cstheme="minorHAnsi"/>
          <w:b/>
          <w:color w:val="0033CC"/>
          <w:sz w:val="20"/>
        </w:rPr>
        <w:t>Labellisation :</w:t>
      </w:r>
      <w:r>
        <w:rPr>
          <w:rFonts w:asciiTheme="minorHAnsi" w:hAnsiTheme="minorHAnsi" w:cstheme="minorHAnsi"/>
          <w:color w:val="000000" w:themeColor="text1"/>
          <w:sz w:val="20"/>
        </w:rPr>
        <w:t xml:space="preserve"> </w:t>
      </w:r>
      <w:r w:rsidR="000D7DFB">
        <w:rPr>
          <w:rFonts w:asciiTheme="minorHAnsi" w:hAnsiTheme="minorHAnsi" w:cstheme="minorHAnsi"/>
          <w:color w:val="000000" w:themeColor="text1"/>
          <w:sz w:val="20"/>
        </w:rPr>
        <w:t xml:space="preserve">Tout module intégrant la maquette de formation du Master </w:t>
      </w:r>
      <w:r w:rsidR="00EA7EBF">
        <w:rPr>
          <w:rFonts w:asciiTheme="minorHAnsi" w:hAnsiTheme="minorHAnsi" w:cstheme="minorHAnsi"/>
          <w:color w:val="000000" w:themeColor="text1"/>
          <w:sz w:val="20"/>
        </w:rPr>
        <w:t xml:space="preserve">ArTeC </w:t>
      </w:r>
      <w:r w:rsidR="000D7DFB">
        <w:rPr>
          <w:rFonts w:asciiTheme="minorHAnsi" w:hAnsiTheme="minorHAnsi" w:cstheme="minorHAnsi"/>
          <w:color w:val="000000" w:themeColor="text1"/>
          <w:sz w:val="20"/>
        </w:rPr>
        <w:t xml:space="preserve">sera labellisé </w:t>
      </w:r>
      <w:r w:rsidR="00EA7EBF">
        <w:rPr>
          <w:rFonts w:asciiTheme="minorHAnsi" w:hAnsiTheme="minorHAnsi" w:cstheme="minorHAnsi"/>
          <w:color w:val="000000" w:themeColor="text1"/>
          <w:sz w:val="20"/>
        </w:rPr>
        <w:t xml:space="preserve">« Module </w:t>
      </w:r>
      <w:r w:rsidR="000D7DFB">
        <w:rPr>
          <w:rFonts w:asciiTheme="minorHAnsi" w:hAnsiTheme="minorHAnsi" w:cstheme="minorHAnsi"/>
          <w:color w:val="000000" w:themeColor="text1"/>
          <w:sz w:val="20"/>
        </w:rPr>
        <w:t>ArTeC</w:t>
      </w:r>
      <w:r w:rsidR="00EA7EBF">
        <w:rPr>
          <w:rFonts w:asciiTheme="minorHAnsi" w:hAnsiTheme="minorHAnsi" w:cstheme="minorHAnsi"/>
          <w:color w:val="000000" w:themeColor="text1"/>
          <w:sz w:val="20"/>
        </w:rPr>
        <w:t> »</w:t>
      </w:r>
      <w:r w:rsidR="000D7DFB">
        <w:rPr>
          <w:rFonts w:asciiTheme="minorHAnsi" w:hAnsiTheme="minorHAnsi" w:cstheme="minorHAnsi"/>
          <w:color w:val="000000" w:themeColor="text1"/>
          <w:sz w:val="20"/>
        </w:rPr>
        <w:t>.</w:t>
      </w:r>
    </w:p>
    <w:p w14:paraId="7DCD884C" w14:textId="3990808E" w:rsidR="00363D7D" w:rsidRPr="000D7DFB" w:rsidRDefault="00363D7D" w:rsidP="00447D0A">
      <w:pPr>
        <w:pStyle w:val="Paragraphedeliste"/>
        <w:numPr>
          <w:ilvl w:val="0"/>
          <w:numId w:val="8"/>
        </w:numPr>
        <w:tabs>
          <w:tab w:val="left" w:pos="842"/>
        </w:tabs>
        <w:spacing w:before="120" w:line="252" w:lineRule="auto"/>
        <w:ind w:right="133"/>
        <w:rPr>
          <w:rFonts w:asciiTheme="minorHAnsi" w:hAnsiTheme="minorHAnsi" w:cstheme="minorHAnsi"/>
          <w:color w:val="4472C4" w:themeColor="accent1"/>
          <w:sz w:val="20"/>
        </w:rPr>
      </w:pPr>
      <w:r w:rsidRPr="00FB10FD">
        <w:rPr>
          <w:rFonts w:asciiTheme="minorHAnsi" w:hAnsiTheme="minorHAnsi" w:cstheme="minorHAnsi"/>
          <w:b/>
          <w:color w:val="0033CC"/>
          <w:sz w:val="20"/>
        </w:rPr>
        <w:t>Projets pédagogiques innovants</w:t>
      </w:r>
      <w:r w:rsidRPr="000D7DFB">
        <w:rPr>
          <w:rFonts w:asciiTheme="minorHAnsi" w:hAnsiTheme="minorHAnsi" w:cstheme="minorHAnsi"/>
          <w:b/>
          <w:color w:val="4472C4" w:themeColor="accent1"/>
          <w:sz w:val="20"/>
        </w:rPr>
        <w:t xml:space="preserve"> :</w:t>
      </w:r>
      <w:r w:rsidR="0096427C" w:rsidRPr="000D7DFB">
        <w:rPr>
          <w:rFonts w:asciiTheme="minorHAnsi" w:hAnsiTheme="minorHAnsi" w:cstheme="minorHAnsi"/>
          <w:b/>
          <w:color w:val="4472C4" w:themeColor="accent1"/>
          <w:sz w:val="20"/>
        </w:rPr>
        <w:t xml:space="preserve"> </w:t>
      </w:r>
      <w:r w:rsidR="00F429D9" w:rsidRPr="000D7DFB">
        <w:rPr>
          <w:rFonts w:asciiTheme="minorHAnsi" w:hAnsiTheme="minorHAnsi" w:cstheme="minorHAnsi"/>
          <w:color w:val="000000" w:themeColor="text1"/>
          <w:sz w:val="20"/>
        </w:rPr>
        <w:t>Les Masters associés peuvent soumettre un ou plusieurs projets de modules</w:t>
      </w:r>
      <w:r w:rsidRPr="000D7DFB">
        <w:rPr>
          <w:rFonts w:asciiTheme="minorHAnsi" w:hAnsiTheme="minorHAnsi" w:cstheme="minorHAnsi"/>
          <w:color w:val="000000" w:themeColor="text1"/>
          <w:sz w:val="20"/>
        </w:rPr>
        <w:t xml:space="preserve"> </w:t>
      </w:r>
      <w:r w:rsidR="00447D0A" w:rsidRPr="00447D0A">
        <w:rPr>
          <w:rFonts w:asciiTheme="minorHAnsi" w:hAnsiTheme="minorHAnsi" w:cstheme="minorHAnsi"/>
          <w:color w:val="000000" w:themeColor="text1"/>
          <w:sz w:val="20"/>
        </w:rPr>
        <w:t xml:space="preserve">avec demande de financement pour des besoins définis </w:t>
      </w:r>
      <w:r w:rsidRPr="000D7DFB">
        <w:rPr>
          <w:rFonts w:asciiTheme="minorHAnsi" w:hAnsiTheme="minorHAnsi" w:cstheme="minorHAnsi"/>
          <w:color w:val="000000" w:themeColor="text1"/>
          <w:sz w:val="20"/>
        </w:rPr>
        <w:t>: interventions de professionnel</w:t>
      </w:r>
      <w:r w:rsidR="00587545">
        <w:rPr>
          <w:rFonts w:asciiTheme="minorHAnsi" w:hAnsiTheme="minorHAnsi" w:cstheme="minorHAnsi"/>
          <w:color w:val="000000" w:themeColor="text1"/>
          <w:sz w:val="20"/>
        </w:rPr>
        <w:t>.le.</w:t>
      </w:r>
      <w:r w:rsidRPr="000D7DFB">
        <w:rPr>
          <w:rFonts w:asciiTheme="minorHAnsi" w:hAnsiTheme="minorHAnsi" w:cstheme="minorHAnsi"/>
          <w:color w:val="000000" w:themeColor="text1"/>
          <w:sz w:val="20"/>
        </w:rPr>
        <w:t>s, mobilité des étudiant</w:t>
      </w:r>
      <w:r w:rsidR="00587545">
        <w:rPr>
          <w:rFonts w:asciiTheme="minorHAnsi" w:hAnsiTheme="minorHAnsi" w:cstheme="minorHAnsi"/>
          <w:color w:val="000000" w:themeColor="text1"/>
          <w:sz w:val="20"/>
        </w:rPr>
        <w:t>.e.</w:t>
      </w:r>
      <w:r w:rsidRPr="000D7DFB">
        <w:rPr>
          <w:rFonts w:asciiTheme="minorHAnsi" w:hAnsiTheme="minorHAnsi" w:cstheme="minorHAnsi"/>
          <w:color w:val="000000" w:themeColor="text1"/>
          <w:sz w:val="20"/>
        </w:rPr>
        <w:t>s, déplacements à l’étranger des enseignant</w:t>
      </w:r>
      <w:r w:rsidR="00587545">
        <w:rPr>
          <w:rFonts w:asciiTheme="minorHAnsi" w:hAnsiTheme="minorHAnsi" w:cstheme="minorHAnsi"/>
          <w:color w:val="000000" w:themeColor="text1"/>
          <w:sz w:val="20"/>
        </w:rPr>
        <w:t>.e.</w:t>
      </w:r>
      <w:r w:rsidRPr="000D7DFB">
        <w:rPr>
          <w:rFonts w:asciiTheme="minorHAnsi" w:hAnsiTheme="minorHAnsi" w:cstheme="minorHAnsi"/>
          <w:color w:val="000000" w:themeColor="text1"/>
          <w:sz w:val="20"/>
        </w:rPr>
        <w:t>s, achat de matériels spécifiques</w:t>
      </w:r>
      <w:r w:rsidR="009873A6">
        <w:rPr>
          <w:rFonts w:asciiTheme="minorHAnsi" w:hAnsiTheme="minorHAnsi" w:cstheme="minorHAnsi"/>
          <w:color w:val="000000" w:themeColor="text1"/>
          <w:sz w:val="20"/>
        </w:rPr>
        <w:t xml:space="preserve"> mutualisés</w:t>
      </w:r>
      <w:r w:rsidR="00952413">
        <w:rPr>
          <w:rFonts w:asciiTheme="minorHAnsi" w:hAnsiTheme="minorHAnsi" w:cstheme="minorHAnsi"/>
          <w:color w:val="000000" w:themeColor="text1"/>
          <w:sz w:val="20"/>
        </w:rPr>
        <w:t>, organisation d’évè</w:t>
      </w:r>
      <w:r w:rsidRPr="000D7DFB">
        <w:rPr>
          <w:rFonts w:asciiTheme="minorHAnsi" w:hAnsiTheme="minorHAnsi" w:cstheme="minorHAnsi"/>
          <w:color w:val="000000" w:themeColor="text1"/>
          <w:sz w:val="20"/>
        </w:rPr>
        <w:t>nements de</w:t>
      </w:r>
      <w:r w:rsidRPr="000D7DFB">
        <w:rPr>
          <w:rFonts w:asciiTheme="minorHAnsi" w:hAnsiTheme="minorHAnsi" w:cstheme="minorHAnsi"/>
          <w:color w:val="000000" w:themeColor="text1"/>
          <w:spacing w:val="-3"/>
          <w:sz w:val="20"/>
        </w:rPr>
        <w:t xml:space="preserve"> </w:t>
      </w:r>
      <w:r w:rsidRPr="000D7DFB">
        <w:rPr>
          <w:rFonts w:asciiTheme="minorHAnsi" w:hAnsiTheme="minorHAnsi" w:cstheme="minorHAnsi"/>
          <w:color w:val="000000" w:themeColor="text1"/>
          <w:sz w:val="20"/>
        </w:rPr>
        <w:t>communication</w:t>
      </w:r>
      <w:r w:rsidR="00D84B63">
        <w:rPr>
          <w:rFonts w:asciiTheme="minorHAnsi" w:hAnsiTheme="minorHAnsi" w:cstheme="minorHAnsi"/>
          <w:color w:val="000000" w:themeColor="text1"/>
          <w:sz w:val="20"/>
        </w:rPr>
        <w:t xml:space="preserve">. </w:t>
      </w:r>
      <w:r w:rsidR="00D84B63" w:rsidRPr="00872842">
        <w:rPr>
          <w:rFonts w:asciiTheme="minorHAnsi" w:hAnsiTheme="minorHAnsi" w:cstheme="minorHAnsi"/>
          <w:color w:val="000000" w:themeColor="text1"/>
          <w:sz w:val="20"/>
        </w:rPr>
        <w:t>Le budget alloué à chaque module intégrant la maquette du Master ArTeC sera décidé par le conseil académique de l’EUR ArTeC, sur proposition du comité exécutif.</w:t>
      </w:r>
    </w:p>
    <w:p w14:paraId="50F2C451" w14:textId="057A9087" w:rsidR="008E7283" w:rsidRDefault="00363D7D" w:rsidP="008E7283">
      <w:pPr>
        <w:pStyle w:val="Paragraphedeliste"/>
        <w:numPr>
          <w:ilvl w:val="0"/>
          <w:numId w:val="8"/>
        </w:numPr>
        <w:tabs>
          <w:tab w:val="left" w:pos="842"/>
        </w:tabs>
        <w:spacing w:line="252" w:lineRule="auto"/>
        <w:ind w:right="135"/>
        <w:rPr>
          <w:rFonts w:asciiTheme="minorHAnsi" w:hAnsiTheme="minorHAnsi" w:cstheme="minorHAnsi"/>
          <w:color w:val="000000" w:themeColor="text1"/>
          <w:sz w:val="20"/>
        </w:rPr>
      </w:pPr>
      <w:r w:rsidRPr="00FB10FD">
        <w:rPr>
          <w:rFonts w:asciiTheme="minorHAnsi" w:hAnsiTheme="minorHAnsi" w:cstheme="minorHAnsi"/>
          <w:b/>
          <w:color w:val="0033CC"/>
          <w:sz w:val="20"/>
        </w:rPr>
        <w:t xml:space="preserve">Mobilité </w:t>
      </w:r>
      <w:r w:rsidR="00F429D9" w:rsidRPr="00FB10FD">
        <w:rPr>
          <w:rFonts w:asciiTheme="minorHAnsi" w:hAnsiTheme="minorHAnsi" w:cstheme="minorHAnsi"/>
          <w:color w:val="0033CC"/>
          <w:sz w:val="20"/>
        </w:rPr>
        <w:t>:</w:t>
      </w:r>
      <w:r w:rsidR="00F429D9" w:rsidRPr="000D7DFB">
        <w:rPr>
          <w:rFonts w:asciiTheme="minorHAnsi" w:hAnsiTheme="minorHAnsi" w:cstheme="minorHAnsi"/>
          <w:color w:val="4472C4" w:themeColor="accent1"/>
          <w:sz w:val="20"/>
        </w:rPr>
        <w:t xml:space="preserve"> </w:t>
      </w:r>
      <w:r w:rsidR="00F429D9" w:rsidRPr="000D7DFB">
        <w:rPr>
          <w:rFonts w:asciiTheme="minorHAnsi" w:hAnsiTheme="minorHAnsi" w:cstheme="minorHAnsi"/>
          <w:color w:val="000000" w:themeColor="text1"/>
          <w:sz w:val="20"/>
        </w:rPr>
        <w:t>L’EUR ArTeC est</w:t>
      </w:r>
      <w:r w:rsidRPr="000D7DFB">
        <w:rPr>
          <w:rFonts w:asciiTheme="minorHAnsi" w:hAnsiTheme="minorHAnsi" w:cstheme="minorHAnsi"/>
          <w:color w:val="000000" w:themeColor="text1"/>
          <w:sz w:val="20"/>
        </w:rPr>
        <w:t xml:space="preserve"> tourné</w:t>
      </w:r>
      <w:r w:rsidR="00F429D9" w:rsidRPr="000D7DFB">
        <w:rPr>
          <w:rFonts w:asciiTheme="minorHAnsi" w:hAnsiTheme="minorHAnsi" w:cstheme="minorHAnsi"/>
          <w:color w:val="000000" w:themeColor="text1"/>
          <w:sz w:val="20"/>
        </w:rPr>
        <w:t>e</w:t>
      </w:r>
      <w:r w:rsidRPr="000D7DFB">
        <w:rPr>
          <w:rFonts w:asciiTheme="minorHAnsi" w:hAnsiTheme="minorHAnsi" w:cstheme="minorHAnsi"/>
          <w:color w:val="000000" w:themeColor="text1"/>
          <w:sz w:val="20"/>
        </w:rPr>
        <w:t xml:space="preserve"> vers l’international</w:t>
      </w:r>
      <w:r w:rsidR="00952413">
        <w:rPr>
          <w:rFonts w:asciiTheme="minorHAnsi" w:hAnsiTheme="minorHAnsi" w:cstheme="minorHAnsi"/>
          <w:color w:val="000000" w:themeColor="text1"/>
          <w:sz w:val="20"/>
        </w:rPr>
        <w:t xml:space="preserve"> </w:t>
      </w:r>
      <w:r w:rsidR="007668E7">
        <w:rPr>
          <w:rFonts w:asciiTheme="minorHAnsi" w:hAnsiTheme="minorHAnsi" w:cstheme="minorHAnsi"/>
          <w:color w:val="000000" w:themeColor="text1"/>
          <w:sz w:val="20"/>
        </w:rPr>
        <w:t>à travers</w:t>
      </w:r>
      <w:r w:rsidRPr="000D7DFB">
        <w:rPr>
          <w:rFonts w:asciiTheme="minorHAnsi" w:hAnsiTheme="minorHAnsi" w:cstheme="minorHAnsi"/>
          <w:color w:val="000000" w:themeColor="text1"/>
          <w:sz w:val="20"/>
        </w:rPr>
        <w:t xml:space="preserve"> </w:t>
      </w:r>
      <w:r w:rsidR="003F3838">
        <w:rPr>
          <w:rFonts w:asciiTheme="minorHAnsi" w:hAnsiTheme="minorHAnsi" w:cstheme="minorHAnsi"/>
          <w:color w:val="000000" w:themeColor="text1"/>
          <w:sz w:val="20"/>
        </w:rPr>
        <w:t xml:space="preserve">l’accueil de chercheur.se.s et d’artistes étranger.e.s sur des chaires internationales, </w:t>
      </w:r>
      <w:r w:rsidR="007668E7">
        <w:rPr>
          <w:rFonts w:asciiTheme="minorHAnsi" w:hAnsiTheme="minorHAnsi" w:cstheme="minorHAnsi"/>
          <w:color w:val="000000" w:themeColor="text1"/>
          <w:sz w:val="20"/>
        </w:rPr>
        <w:t>la</w:t>
      </w:r>
      <w:r w:rsidRPr="000D7DFB">
        <w:rPr>
          <w:rFonts w:asciiTheme="minorHAnsi" w:hAnsiTheme="minorHAnsi" w:cstheme="minorHAnsi"/>
          <w:color w:val="000000" w:themeColor="text1"/>
          <w:sz w:val="20"/>
        </w:rPr>
        <w:t xml:space="preserve"> </w:t>
      </w:r>
      <w:r w:rsidR="003F3838">
        <w:rPr>
          <w:rFonts w:asciiTheme="minorHAnsi" w:hAnsiTheme="minorHAnsi" w:cstheme="minorHAnsi"/>
          <w:color w:val="000000" w:themeColor="text1"/>
          <w:sz w:val="20"/>
        </w:rPr>
        <w:t xml:space="preserve">promotion </w:t>
      </w:r>
      <w:r w:rsidRPr="000D7DFB">
        <w:rPr>
          <w:rFonts w:asciiTheme="minorHAnsi" w:hAnsiTheme="minorHAnsi" w:cstheme="minorHAnsi"/>
          <w:color w:val="000000" w:themeColor="text1"/>
          <w:sz w:val="20"/>
        </w:rPr>
        <w:t xml:space="preserve"> de coopération</w:t>
      </w:r>
      <w:r w:rsidR="003F3838">
        <w:rPr>
          <w:rFonts w:asciiTheme="minorHAnsi" w:hAnsiTheme="minorHAnsi" w:cstheme="minorHAnsi"/>
          <w:color w:val="000000" w:themeColor="text1"/>
          <w:sz w:val="20"/>
        </w:rPr>
        <w:t>s</w:t>
      </w:r>
      <w:r w:rsidRPr="000D7DFB">
        <w:rPr>
          <w:rFonts w:asciiTheme="minorHAnsi" w:hAnsiTheme="minorHAnsi" w:cstheme="minorHAnsi"/>
          <w:color w:val="000000" w:themeColor="text1"/>
          <w:sz w:val="20"/>
        </w:rPr>
        <w:t xml:space="preserve"> inter-universités</w:t>
      </w:r>
      <w:r w:rsidR="00F429D9" w:rsidRPr="000D7DFB">
        <w:rPr>
          <w:rFonts w:asciiTheme="minorHAnsi" w:hAnsiTheme="minorHAnsi" w:cstheme="minorHAnsi"/>
          <w:color w:val="000000" w:themeColor="text1"/>
          <w:sz w:val="20"/>
        </w:rPr>
        <w:t>,</w:t>
      </w:r>
      <w:r w:rsidRPr="000D7DFB">
        <w:rPr>
          <w:rFonts w:asciiTheme="minorHAnsi" w:hAnsiTheme="minorHAnsi" w:cstheme="minorHAnsi"/>
          <w:color w:val="000000" w:themeColor="text1"/>
          <w:sz w:val="20"/>
        </w:rPr>
        <w:t xml:space="preserve"> </w:t>
      </w:r>
      <w:r w:rsidR="003F3838">
        <w:rPr>
          <w:rFonts w:asciiTheme="minorHAnsi" w:hAnsiTheme="minorHAnsi" w:cstheme="minorHAnsi"/>
          <w:color w:val="000000" w:themeColor="text1"/>
          <w:sz w:val="20"/>
        </w:rPr>
        <w:t xml:space="preserve">la recherche </w:t>
      </w:r>
      <w:r w:rsidRPr="000D7DFB">
        <w:rPr>
          <w:rFonts w:asciiTheme="minorHAnsi" w:hAnsiTheme="minorHAnsi" w:cstheme="minorHAnsi"/>
          <w:color w:val="000000" w:themeColor="text1"/>
          <w:sz w:val="20"/>
        </w:rPr>
        <w:t>de partenaires étrangers et la mise en place d’aides : bourses d’études et de stages à l’étranger pour les étudiant</w:t>
      </w:r>
      <w:r w:rsidR="003F3838">
        <w:rPr>
          <w:rFonts w:asciiTheme="minorHAnsi" w:hAnsiTheme="minorHAnsi" w:cstheme="minorHAnsi"/>
          <w:color w:val="000000" w:themeColor="text1"/>
          <w:sz w:val="20"/>
        </w:rPr>
        <w:t>.e.</w:t>
      </w:r>
      <w:r w:rsidRPr="000D7DFB">
        <w:rPr>
          <w:rFonts w:asciiTheme="minorHAnsi" w:hAnsiTheme="minorHAnsi" w:cstheme="minorHAnsi"/>
          <w:color w:val="000000" w:themeColor="text1"/>
          <w:sz w:val="20"/>
        </w:rPr>
        <w:t xml:space="preserve">s </w:t>
      </w:r>
      <w:r w:rsidRPr="00872842">
        <w:rPr>
          <w:rFonts w:asciiTheme="minorHAnsi" w:hAnsiTheme="minorHAnsi" w:cstheme="minorHAnsi"/>
          <w:color w:val="000000" w:themeColor="text1"/>
          <w:sz w:val="20"/>
        </w:rPr>
        <w:t>et aide financière pour les déplacements à l’étranger des enseignant</w:t>
      </w:r>
      <w:r w:rsidR="003F3838">
        <w:rPr>
          <w:rFonts w:asciiTheme="minorHAnsi" w:hAnsiTheme="minorHAnsi" w:cstheme="minorHAnsi"/>
          <w:color w:val="000000" w:themeColor="text1"/>
          <w:sz w:val="20"/>
        </w:rPr>
        <w:t>.e.</w:t>
      </w:r>
      <w:r w:rsidRPr="00872842">
        <w:rPr>
          <w:rFonts w:asciiTheme="minorHAnsi" w:hAnsiTheme="minorHAnsi" w:cstheme="minorHAnsi"/>
          <w:color w:val="000000" w:themeColor="text1"/>
          <w:sz w:val="20"/>
        </w:rPr>
        <w:t>s concourant notamment au renforcement de nouveaux</w:t>
      </w:r>
      <w:r w:rsidRPr="00872842">
        <w:rPr>
          <w:rFonts w:asciiTheme="minorHAnsi" w:hAnsiTheme="minorHAnsi" w:cstheme="minorHAnsi"/>
          <w:color w:val="000000" w:themeColor="text1"/>
          <w:spacing w:val="-4"/>
          <w:sz w:val="20"/>
        </w:rPr>
        <w:t xml:space="preserve"> </w:t>
      </w:r>
      <w:r w:rsidRPr="00872842">
        <w:rPr>
          <w:rFonts w:asciiTheme="minorHAnsi" w:hAnsiTheme="minorHAnsi" w:cstheme="minorHAnsi"/>
          <w:color w:val="000000" w:themeColor="text1"/>
          <w:sz w:val="20"/>
        </w:rPr>
        <w:t>partenariats.</w:t>
      </w:r>
      <w:r w:rsidR="00F429D9" w:rsidRPr="00872842">
        <w:rPr>
          <w:rFonts w:asciiTheme="minorHAnsi" w:hAnsiTheme="minorHAnsi" w:cstheme="minorHAnsi"/>
          <w:color w:val="000000" w:themeColor="text1"/>
          <w:sz w:val="20"/>
        </w:rPr>
        <w:t xml:space="preserve"> </w:t>
      </w:r>
      <w:r w:rsidR="00F429D9" w:rsidRPr="000D7DFB">
        <w:rPr>
          <w:rFonts w:asciiTheme="minorHAnsi" w:hAnsiTheme="minorHAnsi" w:cstheme="minorHAnsi"/>
          <w:color w:val="000000" w:themeColor="text1"/>
          <w:sz w:val="20"/>
        </w:rPr>
        <w:t>Dans ce ca</w:t>
      </w:r>
      <w:r w:rsidR="009873A6">
        <w:rPr>
          <w:rFonts w:asciiTheme="minorHAnsi" w:hAnsiTheme="minorHAnsi" w:cstheme="minorHAnsi"/>
          <w:color w:val="000000" w:themeColor="text1"/>
          <w:sz w:val="20"/>
        </w:rPr>
        <w:t>dre, les étudiant</w:t>
      </w:r>
      <w:r w:rsidR="003F3838">
        <w:rPr>
          <w:rFonts w:asciiTheme="minorHAnsi" w:hAnsiTheme="minorHAnsi" w:cstheme="minorHAnsi"/>
          <w:color w:val="000000" w:themeColor="text1"/>
          <w:sz w:val="20"/>
        </w:rPr>
        <w:t>.e.</w:t>
      </w:r>
      <w:r w:rsidR="009873A6">
        <w:rPr>
          <w:rFonts w:asciiTheme="minorHAnsi" w:hAnsiTheme="minorHAnsi" w:cstheme="minorHAnsi"/>
          <w:color w:val="000000" w:themeColor="text1"/>
          <w:sz w:val="20"/>
        </w:rPr>
        <w:t>s</w:t>
      </w:r>
      <w:r w:rsidR="00F429D9" w:rsidRPr="000D7DFB">
        <w:rPr>
          <w:rFonts w:asciiTheme="minorHAnsi" w:hAnsiTheme="minorHAnsi" w:cstheme="minorHAnsi"/>
          <w:color w:val="000000" w:themeColor="text1"/>
          <w:sz w:val="20"/>
        </w:rPr>
        <w:t xml:space="preserve"> inscrit</w:t>
      </w:r>
      <w:r w:rsidR="003F3838">
        <w:rPr>
          <w:rFonts w:asciiTheme="minorHAnsi" w:hAnsiTheme="minorHAnsi" w:cstheme="minorHAnsi"/>
          <w:color w:val="000000" w:themeColor="text1"/>
          <w:sz w:val="20"/>
        </w:rPr>
        <w:t>.e.</w:t>
      </w:r>
      <w:r w:rsidR="00F429D9" w:rsidRPr="000D7DFB">
        <w:rPr>
          <w:rFonts w:asciiTheme="minorHAnsi" w:hAnsiTheme="minorHAnsi" w:cstheme="minorHAnsi"/>
          <w:color w:val="000000" w:themeColor="text1"/>
          <w:sz w:val="20"/>
        </w:rPr>
        <w:t>s dans le Master ArTeC devront effectuer un semestre d’étude</w:t>
      </w:r>
      <w:r w:rsidR="00447D0A">
        <w:rPr>
          <w:rFonts w:asciiTheme="minorHAnsi" w:hAnsiTheme="minorHAnsi" w:cstheme="minorHAnsi"/>
          <w:color w:val="000000" w:themeColor="text1"/>
          <w:sz w:val="20"/>
        </w:rPr>
        <w:t xml:space="preserve"> </w:t>
      </w:r>
      <w:r w:rsidR="00086E3A">
        <w:rPr>
          <w:rFonts w:asciiTheme="minorHAnsi" w:hAnsiTheme="minorHAnsi" w:cstheme="minorHAnsi"/>
          <w:color w:val="000000" w:themeColor="text1"/>
          <w:sz w:val="20"/>
        </w:rPr>
        <w:t>ou stage</w:t>
      </w:r>
      <w:r w:rsidR="00F429D9" w:rsidRPr="000D7DFB">
        <w:rPr>
          <w:rFonts w:asciiTheme="minorHAnsi" w:hAnsiTheme="minorHAnsi" w:cstheme="minorHAnsi"/>
          <w:color w:val="000000" w:themeColor="text1"/>
          <w:sz w:val="20"/>
        </w:rPr>
        <w:t xml:space="preserve"> à l’étranger</w:t>
      </w:r>
      <w:r w:rsidR="009873A6">
        <w:rPr>
          <w:rFonts w:asciiTheme="minorHAnsi" w:hAnsiTheme="minorHAnsi" w:cstheme="minorHAnsi"/>
          <w:color w:val="000000" w:themeColor="text1"/>
          <w:sz w:val="20"/>
        </w:rPr>
        <w:t xml:space="preserve"> (semestre 4)</w:t>
      </w:r>
      <w:r w:rsidR="00F429D9" w:rsidRPr="000D7DFB">
        <w:rPr>
          <w:rFonts w:asciiTheme="minorHAnsi" w:hAnsiTheme="minorHAnsi" w:cstheme="minorHAnsi"/>
          <w:color w:val="000000" w:themeColor="text1"/>
          <w:sz w:val="20"/>
        </w:rPr>
        <w:t xml:space="preserve">. </w:t>
      </w:r>
      <w:r w:rsidR="00F429D9" w:rsidRPr="00D84B63">
        <w:rPr>
          <w:rFonts w:asciiTheme="minorHAnsi" w:hAnsiTheme="minorHAnsi" w:cstheme="minorHAnsi"/>
          <w:b/>
          <w:color w:val="000000" w:themeColor="text1"/>
          <w:sz w:val="20"/>
        </w:rPr>
        <w:t>En contrepartie, le Mast</w:t>
      </w:r>
      <w:r w:rsidR="000D7DFB" w:rsidRPr="00D84B63">
        <w:rPr>
          <w:rFonts w:asciiTheme="minorHAnsi" w:hAnsiTheme="minorHAnsi" w:cstheme="minorHAnsi"/>
          <w:b/>
          <w:color w:val="000000" w:themeColor="text1"/>
          <w:sz w:val="20"/>
        </w:rPr>
        <w:t xml:space="preserve">er ArTeC a vocation à accueillir des étudiants étrangers en échange dans tous les types de modules constituant la maquette du </w:t>
      </w:r>
      <w:r w:rsidR="001747DB" w:rsidRPr="00D84B63">
        <w:rPr>
          <w:rFonts w:asciiTheme="minorHAnsi" w:hAnsiTheme="minorHAnsi" w:cstheme="minorHAnsi"/>
          <w:b/>
          <w:color w:val="000000" w:themeColor="text1"/>
          <w:sz w:val="20"/>
        </w:rPr>
        <w:t>Maste</w:t>
      </w:r>
      <w:bookmarkStart w:id="0" w:name="_GoBack"/>
      <w:bookmarkEnd w:id="0"/>
      <w:r w:rsidR="001747DB" w:rsidRPr="00D84B63">
        <w:rPr>
          <w:rFonts w:asciiTheme="minorHAnsi" w:hAnsiTheme="minorHAnsi" w:cstheme="minorHAnsi"/>
          <w:b/>
          <w:color w:val="000000" w:themeColor="text1"/>
          <w:sz w:val="20"/>
        </w:rPr>
        <w:t>r ArTeC.</w:t>
      </w:r>
    </w:p>
    <w:p w14:paraId="0C62493F" w14:textId="2F823652" w:rsidR="000D7DFB" w:rsidRPr="00491029" w:rsidRDefault="001747DB" w:rsidP="008E7283">
      <w:pPr>
        <w:pStyle w:val="Paragraphedeliste"/>
        <w:numPr>
          <w:ilvl w:val="0"/>
          <w:numId w:val="8"/>
        </w:numPr>
        <w:tabs>
          <w:tab w:val="left" w:pos="842"/>
        </w:tabs>
        <w:spacing w:line="252" w:lineRule="auto"/>
        <w:ind w:right="135"/>
        <w:rPr>
          <w:rFonts w:asciiTheme="minorHAnsi" w:hAnsiTheme="minorHAnsi" w:cstheme="minorHAnsi"/>
          <w:color w:val="000000" w:themeColor="text1"/>
          <w:sz w:val="20"/>
        </w:rPr>
      </w:pPr>
      <w:r w:rsidRPr="00FB10FD">
        <w:rPr>
          <w:rFonts w:asciiTheme="minorHAnsi" w:hAnsiTheme="minorHAnsi" w:cstheme="minorHAnsi"/>
          <w:b/>
          <w:color w:val="0033CC"/>
          <w:sz w:val="20"/>
        </w:rPr>
        <w:t xml:space="preserve">Evaluation </w:t>
      </w:r>
      <w:r w:rsidRPr="00FB10FD">
        <w:rPr>
          <w:rFonts w:asciiTheme="minorHAnsi" w:hAnsiTheme="minorHAnsi" w:cstheme="minorHAnsi"/>
          <w:color w:val="0033CC"/>
          <w:sz w:val="20"/>
        </w:rPr>
        <w:t>:</w:t>
      </w:r>
      <w:r w:rsidRPr="008E7283">
        <w:rPr>
          <w:rFonts w:asciiTheme="minorHAnsi" w:hAnsiTheme="minorHAnsi" w:cstheme="minorHAnsi"/>
          <w:color w:val="4472C4" w:themeColor="accent1"/>
          <w:sz w:val="20"/>
        </w:rPr>
        <w:t xml:space="preserve"> </w:t>
      </w:r>
      <w:r w:rsidR="003F3838">
        <w:rPr>
          <w:rFonts w:asciiTheme="minorHAnsi" w:hAnsiTheme="minorHAnsi" w:cstheme="minorHAnsi"/>
          <w:color w:val="000000" w:themeColor="text1"/>
          <w:sz w:val="20"/>
        </w:rPr>
        <w:t>L’</w:t>
      </w:r>
      <w:r w:rsidRPr="008E7283">
        <w:rPr>
          <w:rFonts w:asciiTheme="minorHAnsi" w:hAnsiTheme="minorHAnsi" w:cstheme="minorHAnsi"/>
          <w:color w:val="000000" w:themeColor="text1"/>
          <w:sz w:val="20"/>
        </w:rPr>
        <w:t xml:space="preserve">amélioration et le développement du Master ArTeC </w:t>
      </w:r>
      <w:r w:rsidR="00447D0A">
        <w:rPr>
          <w:rFonts w:asciiTheme="minorHAnsi" w:hAnsiTheme="minorHAnsi" w:cstheme="minorHAnsi"/>
          <w:color w:val="000000" w:themeColor="text1"/>
          <w:sz w:val="20"/>
        </w:rPr>
        <w:t>s’appuient</w:t>
      </w:r>
      <w:r w:rsidRPr="008E7283">
        <w:rPr>
          <w:rFonts w:asciiTheme="minorHAnsi" w:hAnsiTheme="minorHAnsi" w:cstheme="minorHAnsi"/>
          <w:color w:val="000000" w:themeColor="text1"/>
          <w:sz w:val="20"/>
        </w:rPr>
        <w:t xml:space="preserve"> sur une évaluation globale de l’offre de formation par l’ensemble des bénéficiaires et des acteurs mobilisés, et sur une évaluation des modules par les étudiant</w:t>
      </w:r>
      <w:r w:rsidR="003F3838">
        <w:rPr>
          <w:rFonts w:asciiTheme="minorHAnsi" w:hAnsiTheme="minorHAnsi" w:cstheme="minorHAnsi"/>
          <w:color w:val="000000" w:themeColor="text1"/>
          <w:sz w:val="20"/>
        </w:rPr>
        <w:t>.e.</w:t>
      </w:r>
      <w:r w:rsidRPr="008E7283">
        <w:rPr>
          <w:rFonts w:asciiTheme="minorHAnsi" w:hAnsiTheme="minorHAnsi" w:cstheme="minorHAnsi"/>
          <w:color w:val="000000" w:themeColor="text1"/>
          <w:sz w:val="20"/>
        </w:rPr>
        <w:t>s.</w:t>
      </w:r>
      <w:r w:rsidRPr="008E7283">
        <w:rPr>
          <w:sz w:val="5"/>
        </w:rPr>
        <w:t xml:space="preserve"> </w:t>
      </w:r>
    </w:p>
    <w:p w14:paraId="350592D1" w14:textId="77777777" w:rsidR="008E7283" w:rsidRPr="00FB10FD" w:rsidRDefault="00380103" w:rsidP="00FB10FD">
      <w:pPr>
        <w:pStyle w:val="Titre1"/>
        <w:spacing w:before="101"/>
        <w:ind w:left="0"/>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lastRenderedPageBreak/>
        <w:t>INTEGRATION DES MODULES ARTEC</w:t>
      </w:r>
      <w:r w:rsidR="005A2C96" w:rsidRPr="00FB10FD">
        <w:rPr>
          <w:rFonts w:ascii="Calibri" w:eastAsia="Times New Roman" w:hAnsi="Calibri" w:cs="Times New Roman"/>
          <w:b/>
          <w:caps/>
          <w:color w:val="2AB09A"/>
          <w:sz w:val="36"/>
          <w:szCs w:val="36"/>
          <w:lang w:eastAsia="zh-CN" w:bidi="ar-SA"/>
        </w:rPr>
        <w:t xml:space="preserve"> AU SEIN</w:t>
      </w:r>
      <w:r w:rsidRPr="00FB10FD">
        <w:rPr>
          <w:rFonts w:ascii="Calibri" w:eastAsia="Times New Roman" w:hAnsi="Calibri" w:cs="Times New Roman"/>
          <w:b/>
          <w:caps/>
          <w:color w:val="2AB09A"/>
          <w:sz w:val="36"/>
          <w:szCs w:val="36"/>
          <w:lang w:eastAsia="zh-CN" w:bidi="ar-SA"/>
        </w:rPr>
        <w:t xml:space="preserve"> DES MASTERS ASSOCIÉS</w:t>
      </w:r>
    </w:p>
    <w:p w14:paraId="31DE194B" w14:textId="7D51196E" w:rsidR="000D7DFB" w:rsidRPr="00380103" w:rsidRDefault="000D7DFB" w:rsidP="00FB10FD">
      <w:pPr>
        <w:pStyle w:val="Corpsdetexte"/>
        <w:spacing w:before="100" w:line="252" w:lineRule="auto"/>
        <w:ind w:right="133"/>
        <w:jc w:val="both"/>
        <w:rPr>
          <w:rFonts w:asciiTheme="minorHAnsi" w:hAnsiTheme="minorHAnsi" w:cstheme="minorHAnsi"/>
        </w:rPr>
      </w:pPr>
      <w:r w:rsidRPr="00380103">
        <w:rPr>
          <w:rFonts w:asciiTheme="minorHAnsi" w:hAnsiTheme="minorHAnsi" w:cstheme="minorHAnsi"/>
        </w:rPr>
        <w:t xml:space="preserve">Centré sur une démarche </w:t>
      </w:r>
      <w:r w:rsidRPr="00872842">
        <w:rPr>
          <w:rFonts w:asciiTheme="minorHAnsi" w:hAnsiTheme="minorHAnsi" w:cstheme="minorHAnsi"/>
          <w:color w:val="000000" w:themeColor="text1"/>
        </w:rPr>
        <w:t>d</w:t>
      </w:r>
      <w:r w:rsidR="00872842" w:rsidRPr="00872842">
        <w:rPr>
          <w:rFonts w:asciiTheme="minorHAnsi" w:hAnsiTheme="minorHAnsi" w:cstheme="minorHAnsi"/>
          <w:color w:val="000000" w:themeColor="text1"/>
        </w:rPr>
        <w:t>’</w:t>
      </w:r>
      <w:r w:rsidR="00D16787" w:rsidRPr="00872842">
        <w:rPr>
          <w:rFonts w:asciiTheme="minorHAnsi" w:hAnsiTheme="minorHAnsi" w:cstheme="minorHAnsi"/>
          <w:color w:val="000000" w:themeColor="text1"/>
        </w:rPr>
        <w:t>expérimentation</w:t>
      </w:r>
      <w:r w:rsidR="00872842">
        <w:rPr>
          <w:rFonts w:asciiTheme="minorHAnsi" w:hAnsiTheme="minorHAnsi" w:cstheme="minorHAnsi"/>
          <w:color w:val="000000" w:themeColor="text1"/>
        </w:rPr>
        <w:t xml:space="preserve"> (recherche-création, formation-action)</w:t>
      </w:r>
      <w:r w:rsidRPr="00872842">
        <w:rPr>
          <w:rFonts w:asciiTheme="minorHAnsi" w:hAnsiTheme="minorHAnsi" w:cstheme="minorHAnsi"/>
          <w:color w:val="000000" w:themeColor="text1"/>
        </w:rPr>
        <w:t xml:space="preserve">, </w:t>
      </w:r>
      <w:r w:rsidRPr="00380103">
        <w:rPr>
          <w:rFonts w:asciiTheme="minorHAnsi" w:hAnsiTheme="minorHAnsi" w:cstheme="minorHAnsi"/>
        </w:rPr>
        <w:t>le Master ArTeC perm</w:t>
      </w:r>
      <w:r w:rsidR="009D7728">
        <w:rPr>
          <w:rFonts w:asciiTheme="minorHAnsi" w:hAnsiTheme="minorHAnsi" w:cstheme="minorHAnsi"/>
        </w:rPr>
        <w:t>et de faire l’interface avec d’autres</w:t>
      </w:r>
      <w:r w:rsidRPr="00380103">
        <w:rPr>
          <w:rFonts w:asciiTheme="minorHAnsi" w:hAnsiTheme="minorHAnsi" w:cstheme="minorHAnsi"/>
        </w:rPr>
        <w:t xml:space="preserve"> cursus centrés sur l'initiative et la production des étudiant</w:t>
      </w:r>
      <w:r w:rsidR="00587545">
        <w:rPr>
          <w:rFonts w:asciiTheme="minorHAnsi" w:hAnsiTheme="minorHAnsi" w:cstheme="minorHAnsi"/>
        </w:rPr>
        <w:t>.e.</w:t>
      </w:r>
      <w:r w:rsidRPr="00380103">
        <w:rPr>
          <w:rFonts w:asciiTheme="minorHAnsi" w:hAnsiTheme="minorHAnsi" w:cstheme="minorHAnsi"/>
        </w:rPr>
        <w:t>s (projets pédagogiques individuels, en binôme</w:t>
      </w:r>
      <w:r w:rsidR="003F3838">
        <w:rPr>
          <w:rFonts w:asciiTheme="minorHAnsi" w:hAnsiTheme="minorHAnsi" w:cstheme="minorHAnsi"/>
        </w:rPr>
        <w:t>s</w:t>
      </w:r>
      <w:r w:rsidRPr="00380103">
        <w:rPr>
          <w:rFonts w:asciiTheme="minorHAnsi" w:hAnsiTheme="minorHAnsi" w:cstheme="minorHAnsi"/>
        </w:rPr>
        <w:t xml:space="preserve"> ou sous-groupe</w:t>
      </w:r>
      <w:r w:rsidR="003F3838">
        <w:rPr>
          <w:rFonts w:asciiTheme="minorHAnsi" w:hAnsiTheme="minorHAnsi" w:cstheme="minorHAnsi"/>
        </w:rPr>
        <w:t>s</w:t>
      </w:r>
      <w:r w:rsidRPr="00380103">
        <w:rPr>
          <w:rFonts w:asciiTheme="minorHAnsi" w:hAnsiTheme="minorHAnsi" w:cstheme="minorHAnsi"/>
        </w:rPr>
        <w:t>, stages, mémoires, etc.). Si de tels éléments de pédagogies actives existent</w:t>
      </w:r>
      <w:r w:rsidR="008E7283" w:rsidRPr="00380103">
        <w:rPr>
          <w:rFonts w:asciiTheme="minorHAnsi" w:hAnsiTheme="minorHAnsi" w:cstheme="minorHAnsi"/>
        </w:rPr>
        <w:t xml:space="preserve"> déjà dans le cadre des Masters associés</w:t>
      </w:r>
      <w:r w:rsidRPr="00380103">
        <w:rPr>
          <w:rFonts w:asciiTheme="minorHAnsi" w:hAnsiTheme="minorHAnsi" w:cstheme="minorHAnsi"/>
        </w:rPr>
        <w:t>, il</w:t>
      </w:r>
      <w:r w:rsidR="008E7283" w:rsidRPr="00380103">
        <w:rPr>
          <w:rFonts w:asciiTheme="minorHAnsi" w:hAnsiTheme="minorHAnsi" w:cstheme="minorHAnsi"/>
        </w:rPr>
        <w:t xml:space="preserve">s </w:t>
      </w:r>
      <w:r w:rsidR="00D16787">
        <w:rPr>
          <w:rFonts w:asciiTheme="minorHAnsi" w:hAnsiTheme="minorHAnsi" w:cstheme="minorHAnsi"/>
        </w:rPr>
        <w:t>pourront être</w:t>
      </w:r>
      <w:r w:rsidR="008E7283" w:rsidRPr="00380103">
        <w:rPr>
          <w:rFonts w:asciiTheme="minorHAnsi" w:hAnsiTheme="minorHAnsi" w:cstheme="minorHAnsi"/>
        </w:rPr>
        <w:t xml:space="preserve"> labellisés</w:t>
      </w:r>
      <w:r w:rsidRPr="00380103">
        <w:rPr>
          <w:rFonts w:asciiTheme="minorHAnsi" w:hAnsiTheme="minorHAnsi" w:cstheme="minorHAnsi"/>
        </w:rPr>
        <w:t xml:space="preserve"> ArTeC</w:t>
      </w:r>
      <w:r w:rsidR="005A1727">
        <w:rPr>
          <w:rFonts w:asciiTheme="minorHAnsi" w:hAnsiTheme="minorHAnsi" w:cstheme="minorHAnsi"/>
          <w:color w:val="000000" w:themeColor="text1"/>
        </w:rPr>
        <w:t xml:space="preserve">, </w:t>
      </w:r>
      <w:r w:rsidR="00D16787" w:rsidRPr="00872842">
        <w:rPr>
          <w:rFonts w:asciiTheme="minorHAnsi" w:hAnsiTheme="minorHAnsi" w:cstheme="minorHAnsi"/>
          <w:color w:val="000000" w:themeColor="text1"/>
        </w:rPr>
        <w:t>au même titre que</w:t>
      </w:r>
      <w:r w:rsidR="009D7728" w:rsidRPr="00872842">
        <w:rPr>
          <w:rFonts w:asciiTheme="minorHAnsi" w:hAnsiTheme="minorHAnsi" w:cstheme="minorHAnsi"/>
          <w:color w:val="000000" w:themeColor="text1"/>
        </w:rPr>
        <w:t xml:space="preserve"> les modules spécifiques </w:t>
      </w:r>
      <w:r w:rsidR="00B27354">
        <w:rPr>
          <w:rFonts w:asciiTheme="minorHAnsi" w:hAnsiTheme="minorHAnsi" w:cstheme="minorHAnsi"/>
          <w:color w:val="000000" w:themeColor="text1"/>
        </w:rPr>
        <w:t xml:space="preserve">du </w:t>
      </w:r>
      <w:r w:rsidR="009D7728" w:rsidRPr="00872842">
        <w:rPr>
          <w:rFonts w:asciiTheme="minorHAnsi" w:hAnsiTheme="minorHAnsi" w:cstheme="minorHAnsi"/>
          <w:color w:val="000000" w:themeColor="text1"/>
        </w:rPr>
        <w:t>Master ArTeC</w:t>
      </w:r>
      <w:r w:rsidR="003279CC">
        <w:rPr>
          <w:rFonts w:asciiTheme="minorHAnsi" w:hAnsiTheme="minorHAnsi" w:cstheme="minorHAnsi"/>
          <w:color w:val="000000" w:themeColor="text1"/>
        </w:rPr>
        <w:t xml:space="preserve"> et </w:t>
      </w:r>
      <w:r w:rsidR="009D7728" w:rsidRPr="00872842">
        <w:rPr>
          <w:rFonts w:asciiTheme="minorHAnsi" w:hAnsiTheme="minorHAnsi" w:cstheme="minorHAnsi"/>
          <w:color w:val="000000" w:themeColor="text1"/>
        </w:rPr>
        <w:t>les modules</w:t>
      </w:r>
      <w:r w:rsidR="008E7283" w:rsidRPr="00872842">
        <w:rPr>
          <w:rFonts w:asciiTheme="minorHAnsi" w:hAnsiTheme="minorHAnsi" w:cstheme="minorHAnsi"/>
          <w:color w:val="000000" w:themeColor="text1"/>
        </w:rPr>
        <w:t xml:space="preserve"> sur appels à projets</w:t>
      </w:r>
      <w:r w:rsidR="003279CC">
        <w:rPr>
          <w:rFonts w:asciiTheme="minorHAnsi" w:hAnsiTheme="minorHAnsi" w:cstheme="minorHAnsi"/>
          <w:color w:val="000000" w:themeColor="text1"/>
        </w:rPr>
        <w:t>.</w:t>
      </w:r>
    </w:p>
    <w:p w14:paraId="307D2305" w14:textId="77777777" w:rsidR="000D7DFB" w:rsidRPr="00380103" w:rsidRDefault="00726832" w:rsidP="00FB10FD">
      <w:pPr>
        <w:pStyle w:val="Corpsdetexte"/>
        <w:spacing w:before="120" w:line="252" w:lineRule="auto"/>
        <w:ind w:right="136"/>
        <w:jc w:val="both"/>
        <w:rPr>
          <w:rFonts w:asciiTheme="minorHAnsi" w:hAnsiTheme="minorHAnsi" w:cstheme="minorHAnsi"/>
        </w:rPr>
      </w:pPr>
      <w:r w:rsidRPr="001327FC">
        <w:rPr>
          <w:rFonts w:asciiTheme="minorHAnsi" w:hAnsiTheme="minorHAnsi" w:cstheme="minorHAnsi"/>
          <w:color w:val="000000" w:themeColor="text1"/>
        </w:rPr>
        <w:t xml:space="preserve">Les responsables des Masters associés </w:t>
      </w:r>
      <w:r w:rsidR="000D7DFB" w:rsidRPr="001327FC">
        <w:rPr>
          <w:rFonts w:asciiTheme="minorHAnsi" w:hAnsiTheme="minorHAnsi" w:cstheme="minorHAnsi"/>
          <w:color w:val="000000" w:themeColor="text1"/>
        </w:rPr>
        <w:t>contribueront à</w:t>
      </w:r>
      <w:r w:rsidR="001327FC" w:rsidRPr="001327FC">
        <w:rPr>
          <w:rFonts w:asciiTheme="minorHAnsi" w:hAnsiTheme="minorHAnsi" w:cstheme="minorHAnsi"/>
          <w:color w:val="000000" w:themeColor="text1"/>
        </w:rPr>
        <w:t xml:space="preserve"> la conception </w:t>
      </w:r>
      <w:r w:rsidRPr="001327FC">
        <w:rPr>
          <w:rFonts w:asciiTheme="minorHAnsi" w:hAnsiTheme="minorHAnsi" w:cstheme="minorHAnsi"/>
          <w:color w:val="000000" w:themeColor="text1"/>
        </w:rPr>
        <w:t>de</w:t>
      </w:r>
      <w:r w:rsidR="001327FC" w:rsidRPr="001327FC">
        <w:rPr>
          <w:rFonts w:asciiTheme="minorHAnsi" w:hAnsiTheme="minorHAnsi" w:cstheme="minorHAnsi"/>
          <w:color w:val="000000" w:themeColor="text1"/>
        </w:rPr>
        <w:t>s</w:t>
      </w:r>
      <w:r w:rsidR="009D7728" w:rsidRPr="001327FC">
        <w:rPr>
          <w:rFonts w:asciiTheme="minorHAnsi" w:hAnsiTheme="minorHAnsi" w:cstheme="minorHAnsi"/>
          <w:color w:val="000000" w:themeColor="text1"/>
        </w:rPr>
        <w:t xml:space="preserve"> modules</w:t>
      </w:r>
      <w:r w:rsidR="001327FC" w:rsidRPr="001327FC">
        <w:rPr>
          <w:rFonts w:asciiTheme="minorHAnsi" w:hAnsiTheme="minorHAnsi" w:cstheme="minorHAnsi"/>
          <w:color w:val="000000" w:themeColor="text1"/>
        </w:rPr>
        <w:t xml:space="preserve"> </w:t>
      </w:r>
      <w:r w:rsidR="00A84E6D">
        <w:rPr>
          <w:rFonts w:asciiTheme="minorHAnsi" w:hAnsiTheme="minorHAnsi" w:cstheme="minorHAnsi"/>
          <w:color w:val="000000" w:themeColor="text1"/>
        </w:rPr>
        <w:t>label</w:t>
      </w:r>
      <w:r w:rsidR="009873A6" w:rsidRPr="001327FC">
        <w:rPr>
          <w:rFonts w:asciiTheme="minorHAnsi" w:hAnsiTheme="minorHAnsi" w:cstheme="minorHAnsi"/>
          <w:color w:val="000000" w:themeColor="text1"/>
        </w:rPr>
        <w:t>lisés</w:t>
      </w:r>
      <w:r w:rsidR="001327FC" w:rsidRPr="001327FC">
        <w:rPr>
          <w:rFonts w:asciiTheme="minorHAnsi" w:hAnsiTheme="minorHAnsi" w:cstheme="minorHAnsi"/>
          <w:color w:val="000000" w:themeColor="text1"/>
        </w:rPr>
        <w:t xml:space="preserve"> ArTeC</w:t>
      </w:r>
      <w:r w:rsidR="009D7728" w:rsidRPr="001327FC">
        <w:rPr>
          <w:rFonts w:asciiTheme="minorHAnsi" w:hAnsiTheme="minorHAnsi" w:cstheme="minorHAnsi"/>
          <w:color w:val="000000" w:themeColor="text1"/>
        </w:rPr>
        <w:t xml:space="preserve"> en tenant compte </w:t>
      </w:r>
      <w:r w:rsidRPr="001327FC">
        <w:rPr>
          <w:rFonts w:asciiTheme="minorHAnsi" w:hAnsiTheme="minorHAnsi" w:cstheme="minorHAnsi"/>
          <w:color w:val="000000" w:themeColor="text1"/>
        </w:rPr>
        <w:t xml:space="preserve">aussi bien </w:t>
      </w:r>
      <w:r w:rsidR="009D7728" w:rsidRPr="001327FC">
        <w:rPr>
          <w:rFonts w:asciiTheme="minorHAnsi" w:hAnsiTheme="minorHAnsi" w:cstheme="minorHAnsi"/>
          <w:color w:val="000000" w:themeColor="text1"/>
        </w:rPr>
        <w:t xml:space="preserve">des </w:t>
      </w:r>
      <w:r w:rsidR="000D7DFB" w:rsidRPr="001327FC">
        <w:rPr>
          <w:rFonts w:asciiTheme="minorHAnsi" w:hAnsiTheme="minorHAnsi" w:cstheme="minorHAnsi"/>
          <w:color w:val="000000" w:themeColor="text1"/>
        </w:rPr>
        <w:t>objectifs</w:t>
      </w:r>
      <w:r w:rsidR="001327FC" w:rsidRPr="001327FC">
        <w:rPr>
          <w:rFonts w:asciiTheme="minorHAnsi" w:hAnsiTheme="minorHAnsi" w:cstheme="minorHAnsi"/>
          <w:color w:val="000000" w:themeColor="text1"/>
        </w:rPr>
        <w:t xml:space="preserve"> </w:t>
      </w:r>
      <w:r w:rsidRPr="001327FC">
        <w:rPr>
          <w:rFonts w:asciiTheme="minorHAnsi" w:hAnsiTheme="minorHAnsi" w:cstheme="minorHAnsi"/>
          <w:color w:val="000000" w:themeColor="text1"/>
        </w:rPr>
        <w:t>spécifiques</w:t>
      </w:r>
      <w:r w:rsidR="001327FC" w:rsidRPr="001327FC">
        <w:rPr>
          <w:rFonts w:asciiTheme="minorHAnsi" w:hAnsiTheme="minorHAnsi" w:cstheme="minorHAnsi"/>
          <w:color w:val="000000" w:themeColor="text1"/>
        </w:rPr>
        <w:t xml:space="preserve"> à leurs</w:t>
      </w:r>
      <w:r w:rsidRPr="001327FC">
        <w:rPr>
          <w:rFonts w:asciiTheme="minorHAnsi" w:hAnsiTheme="minorHAnsi" w:cstheme="minorHAnsi"/>
          <w:color w:val="000000" w:themeColor="text1"/>
        </w:rPr>
        <w:t xml:space="preserve"> </w:t>
      </w:r>
      <w:r w:rsidR="00A84E6D">
        <w:rPr>
          <w:rFonts w:asciiTheme="minorHAnsi" w:hAnsiTheme="minorHAnsi" w:cstheme="minorHAnsi"/>
          <w:color w:val="000000" w:themeColor="text1"/>
        </w:rPr>
        <w:t xml:space="preserve">propres </w:t>
      </w:r>
      <w:r w:rsidRPr="001327FC">
        <w:rPr>
          <w:rFonts w:asciiTheme="minorHAnsi" w:hAnsiTheme="minorHAnsi" w:cstheme="minorHAnsi"/>
          <w:color w:val="000000" w:themeColor="text1"/>
        </w:rPr>
        <w:t>Masters</w:t>
      </w:r>
      <w:r w:rsidR="001327FC" w:rsidRPr="001327FC">
        <w:rPr>
          <w:rFonts w:asciiTheme="minorHAnsi" w:hAnsiTheme="minorHAnsi" w:cstheme="minorHAnsi"/>
          <w:color w:val="000000" w:themeColor="text1"/>
        </w:rPr>
        <w:t xml:space="preserve"> qu’aux problématiques du</w:t>
      </w:r>
      <w:r w:rsidRPr="001327FC">
        <w:rPr>
          <w:rFonts w:asciiTheme="minorHAnsi" w:hAnsiTheme="minorHAnsi" w:cstheme="minorHAnsi"/>
          <w:color w:val="000000" w:themeColor="text1"/>
        </w:rPr>
        <w:t xml:space="preserve"> Master ArTeC</w:t>
      </w:r>
      <w:r w:rsidR="000D7DFB" w:rsidRPr="001327FC">
        <w:rPr>
          <w:rFonts w:asciiTheme="minorHAnsi" w:hAnsiTheme="minorHAnsi" w:cstheme="minorHAnsi"/>
          <w:color w:val="000000" w:themeColor="text1"/>
        </w:rPr>
        <w:t xml:space="preserve">. </w:t>
      </w:r>
      <w:r w:rsidR="000D7DFB" w:rsidRPr="00380103">
        <w:rPr>
          <w:rFonts w:asciiTheme="minorHAnsi" w:hAnsiTheme="minorHAnsi" w:cstheme="minorHAnsi"/>
        </w:rPr>
        <w:t xml:space="preserve">Cette collaboration revêt une importance particulière dans la perspective d'élargissement, à </w:t>
      </w:r>
      <w:r w:rsidR="008E7283" w:rsidRPr="00380103">
        <w:rPr>
          <w:rFonts w:asciiTheme="minorHAnsi" w:hAnsiTheme="minorHAnsi" w:cstheme="minorHAnsi"/>
        </w:rPr>
        <w:t xml:space="preserve">moyen et long termes, du Master ArTeC à d’autres formations </w:t>
      </w:r>
      <w:r w:rsidR="000D7DFB" w:rsidRPr="00380103">
        <w:rPr>
          <w:rFonts w:asciiTheme="minorHAnsi" w:hAnsiTheme="minorHAnsi" w:cstheme="minorHAnsi"/>
        </w:rPr>
        <w:t>partenaires.</w:t>
      </w:r>
    </w:p>
    <w:p w14:paraId="4BB54950" w14:textId="7DBCB61D" w:rsidR="000D7DFB" w:rsidRPr="001327FC" w:rsidRDefault="008E7283" w:rsidP="00FB10FD">
      <w:pPr>
        <w:pStyle w:val="Corpsdetexte"/>
        <w:spacing w:before="121" w:line="252" w:lineRule="auto"/>
        <w:ind w:right="138"/>
        <w:jc w:val="both"/>
        <w:rPr>
          <w:rFonts w:asciiTheme="minorHAnsi" w:hAnsiTheme="minorHAnsi" w:cstheme="minorHAnsi"/>
          <w:b/>
          <w:color w:val="000000" w:themeColor="text1"/>
        </w:rPr>
      </w:pPr>
      <w:r w:rsidRPr="001327FC">
        <w:rPr>
          <w:rFonts w:asciiTheme="minorHAnsi" w:hAnsiTheme="minorHAnsi" w:cstheme="minorHAnsi"/>
          <w:b/>
          <w:color w:val="000000" w:themeColor="text1"/>
        </w:rPr>
        <w:t>Les responsables des Masters associés à ArTeC veilleront</w:t>
      </w:r>
      <w:r w:rsidR="00A84E6D">
        <w:rPr>
          <w:rFonts w:asciiTheme="minorHAnsi" w:hAnsiTheme="minorHAnsi" w:cstheme="minorHAnsi"/>
          <w:b/>
          <w:color w:val="000000" w:themeColor="text1"/>
        </w:rPr>
        <w:t xml:space="preserve"> à identifier</w:t>
      </w:r>
      <w:r w:rsidR="000D7DFB" w:rsidRPr="001327FC">
        <w:rPr>
          <w:rFonts w:asciiTheme="minorHAnsi" w:hAnsiTheme="minorHAnsi" w:cstheme="minorHAnsi"/>
          <w:b/>
          <w:color w:val="000000" w:themeColor="text1"/>
        </w:rPr>
        <w:t xml:space="preserve"> dans leur cursus des éléments constitutifs (EC) libres de contenus afin que leurs étudiant</w:t>
      </w:r>
      <w:r w:rsidR="003F3838">
        <w:rPr>
          <w:rFonts w:asciiTheme="minorHAnsi" w:hAnsiTheme="minorHAnsi" w:cstheme="minorHAnsi"/>
          <w:b/>
          <w:color w:val="000000" w:themeColor="text1"/>
        </w:rPr>
        <w:t>.e.</w:t>
      </w:r>
      <w:r w:rsidR="000D7DFB" w:rsidRPr="001327FC">
        <w:rPr>
          <w:rFonts w:asciiTheme="minorHAnsi" w:hAnsiTheme="minorHAnsi" w:cstheme="minorHAnsi"/>
          <w:b/>
          <w:color w:val="000000" w:themeColor="text1"/>
        </w:rPr>
        <w:t>s puisse</w:t>
      </w:r>
      <w:r w:rsidR="00380103" w:rsidRPr="001327FC">
        <w:rPr>
          <w:rFonts w:asciiTheme="minorHAnsi" w:hAnsiTheme="minorHAnsi" w:cstheme="minorHAnsi"/>
          <w:b/>
          <w:color w:val="000000" w:themeColor="text1"/>
        </w:rPr>
        <w:t>nt parti</w:t>
      </w:r>
      <w:r w:rsidR="00A84E6D">
        <w:rPr>
          <w:rFonts w:asciiTheme="minorHAnsi" w:hAnsiTheme="minorHAnsi" w:cstheme="minorHAnsi"/>
          <w:b/>
          <w:color w:val="000000" w:themeColor="text1"/>
        </w:rPr>
        <w:t>ciper à un ou plusieurs MIP</w:t>
      </w:r>
      <w:r w:rsidR="000D7DFB" w:rsidRPr="001327FC">
        <w:rPr>
          <w:rFonts w:asciiTheme="minorHAnsi" w:hAnsiTheme="minorHAnsi" w:cstheme="minorHAnsi"/>
          <w:b/>
          <w:color w:val="000000" w:themeColor="text1"/>
        </w:rPr>
        <w:t>.</w:t>
      </w:r>
    </w:p>
    <w:p w14:paraId="62205F7E" w14:textId="77777777" w:rsidR="00A84E6D" w:rsidRDefault="00A84E6D" w:rsidP="000D7DFB">
      <w:pPr>
        <w:tabs>
          <w:tab w:val="left" w:pos="842"/>
        </w:tabs>
        <w:spacing w:before="74" w:line="249" w:lineRule="auto"/>
        <w:ind w:right="136"/>
        <w:rPr>
          <w:rFonts w:cstheme="minorHAnsi"/>
          <w:color w:val="4472C4" w:themeColor="accent1"/>
          <w:sz w:val="20"/>
        </w:rPr>
      </w:pPr>
    </w:p>
    <w:p w14:paraId="0EFC5B03" w14:textId="77777777" w:rsidR="00C95460" w:rsidRDefault="00C95460" w:rsidP="000D7DFB">
      <w:pPr>
        <w:tabs>
          <w:tab w:val="left" w:pos="842"/>
        </w:tabs>
        <w:spacing w:before="74" w:line="249" w:lineRule="auto"/>
        <w:ind w:right="136"/>
        <w:rPr>
          <w:rFonts w:cstheme="minorHAnsi"/>
          <w:color w:val="4472C4" w:themeColor="accent1"/>
          <w:sz w:val="20"/>
        </w:rPr>
      </w:pPr>
    </w:p>
    <w:p w14:paraId="023C4DB2" w14:textId="77777777" w:rsidR="00380103" w:rsidRPr="00FB10FD" w:rsidRDefault="00B411C3"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 xml:space="preserve">LES </w:t>
      </w:r>
      <w:r w:rsidR="00380103" w:rsidRPr="00FB10FD">
        <w:rPr>
          <w:rFonts w:ascii="Calibri" w:eastAsia="Times New Roman" w:hAnsi="Calibri" w:cs="Times New Roman"/>
          <w:b/>
          <w:caps/>
          <w:color w:val="2AB09A"/>
          <w:sz w:val="36"/>
          <w:szCs w:val="36"/>
          <w:lang w:eastAsia="zh-CN" w:bidi="ar-SA"/>
        </w:rPr>
        <w:t>DIFFERENTS TYPES DE MODULES</w:t>
      </w:r>
    </w:p>
    <w:p w14:paraId="5E7D63B4" w14:textId="77777777" w:rsidR="001327FC" w:rsidRDefault="00380103" w:rsidP="00FB10FD">
      <w:pPr>
        <w:pStyle w:val="Corpsdetexte"/>
        <w:spacing w:line="252" w:lineRule="auto"/>
        <w:ind w:right="133"/>
        <w:jc w:val="both"/>
        <w:rPr>
          <w:rFonts w:asciiTheme="minorHAnsi" w:hAnsiTheme="minorHAnsi" w:cstheme="minorHAnsi"/>
        </w:rPr>
      </w:pPr>
      <w:r w:rsidRPr="00726832">
        <w:rPr>
          <w:rFonts w:asciiTheme="minorHAnsi" w:hAnsiTheme="minorHAnsi" w:cstheme="minorHAnsi"/>
        </w:rPr>
        <w:t xml:space="preserve">Les modules de formation </w:t>
      </w:r>
      <w:r w:rsidR="00A84E6D">
        <w:rPr>
          <w:rFonts w:asciiTheme="minorHAnsi" w:hAnsiTheme="minorHAnsi" w:cstheme="minorHAnsi"/>
        </w:rPr>
        <w:t xml:space="preserve">(MIP) </w:t>
      </w:r>
      <w:r w:rsidRPr="00726832">
        <w:rPr>
          <w:rFonts w:asciiTheme="minorHAnsi" w:hAnsiTheme="minorHAnsi" w:cstheme="minorHAnsi"/>
        </w:rPr>
        <w:t>constituent l’un des lieux de transversalité par excellence d’ArTeC. Ils permettent la mutualisation des ressources pour l’enseignement, pour la recherche et la circula</w:t>
      </w:r>
      <w:r w:rsidR="00EA6A5D" w:rsidRPr="00726832">
        <w:rPr>
          <w:rFonts w:asciiTheme="minorHAnsi" w:hAnsiTheme="minorHAnsi" w:cstheme="minorHAnsi"/>
        </w:rPr>
        <w:t>tion des savoirs et des savoir-</w:t>
      </w:r>
      <w:r w:rsidRPr="00726832">
        <w:rPr>
          <w:rFonts w:asciiTheme="minorHAnsi" w:hAnsiTheme="minorHAnsi" w:cstheme="minorHAnsi"/>
        </w:rPr>
        <w:t>faire.</w:t>
      </w:r>
    </w:p>
    <w:p w14:paraId="0B66D985" w14:textId="77777777" w:rsidR="001327FC" w:rsidRDefault="001327FC" w:rsidP="0024511B">
      <w:pPr>
        <w:pStyle w:val="Corpsdetexte"/>
        <w:spacing w:line="252" w:lineRule="auto"/>
        <w:ind w:left="132" w:right="133"/>
        <w:jc w:val="both"/>
        <w:rPr>
          <w:rFonts w:asciiTheme="minorHAnsi" w:hAnsiTheme="minorHAnsi" w:cstheme="minorHAnsi"/>
        </w:rPr>
      </w:pPr>
    </w:p>
    <w:p w14:paraId="03B387BB" w14:textId="77777777" w:rsidR="00380103" w:rsidRPr="00726832" w:rsidRDefault="001327FC" w:rsidP="00FB10FD">
      <w:pPr>
        <w:pStyle w:val="Corpsdetexte"/>
        <w:spacing w:line="252" w:lineRule="auto"/>
        <w:ind w:right="133"/>
        <w:jc w:val="both"/>
        <w:rPr>
          <w:rFonts w:asciiTheme="minorHAnsi" w:hAnsiTheme="minorHAnsi" w:cstheme="minorHAnsi"/>
        </w:rPr>
      </w:pPr>
      <w:r>
        <w:rPr>
          <w:rFonts w:asciiTheme="minorHAnsi" w:hAnsiTheme="minorHAnsi" w:cstheme="minorHAnsi"/>
        </w:rPr>
        <w:t>F</w:t>
      </w:r>
      <w:r w:rsidR="0024511B" w:rsidRPr="00726832">
        <w:rPr>
          <w:rFonts w:asciiTheme="minorHAnsi" w:hAnsiTheme="minorHAnsi" w:cstheme="minorHAnsi"/>
        </w:rPr>
        <w:t xml:space="preserve">ondés sur des contenus théoriques et méthodologiques spécifiques, les modules labellisés ArTeC seront des lieux de production d’œuvres de </w:t>
      </w:r>
      <w:r w:rsidR="0024511B" w:rsidRPr="00726832">
        <w:rPr>
          <w:rFonts w:asciiTheme="minorHAnsi" w:hAnsiTheme="minorHAnsi" w:cstheme="minorHAnsi"/>
          <w:b/>
        </w:rPr>
        <w:t>recherche/action/création</w:t>
      </w:r>
      <w:r w:rsidR="00125308">
        <w:rPr>
          <w:rFonts w:asciiTheme="minorHAnsi" w:hAnsiTheme="minorHAnsi" w:cstheme="minorHAnsi"/>
          <w:b/>
        </w:rPr>
        <w:t>/expériment</w:t>
      </w:r>
      <w:r>
        <w:rPr>
          <w:rFonts w:asciiTheme="minorHAnsi" w:hAnsiTheme="minorHAnsi" w:cstheme="minorHAnsi"/>
          <w:b/>
        </w:rPr>
        <w:t>ati</w:t>
      </w:r>
      <w:r w:rsidR="00125308">
        <w:rPr>
          <w:rFonts w:asciiTheme="minorHAnsi" w:hAnsiTheme="minorHAnsi" w:cstheme="minorHAnsi"/>
          <w:b/>
        </w:rPr>
        <w:t>on</w:t>
      </w:r>
      <w:r w:rsidR="0024511B" w:rsidRPr="00726832">
        <w:rPr>
          <w:rFonts w:asciiTheme="minorHAnsi" w:hAnsiTheme="minorHAnsi" w:cstheme="minorHAnsi"/>
          <w:b/>
        </w:rPr>
        <w:t xml:space="preserve"> </w:t>
      </w:r>
      <w:r w:rsidR="0024511B" w:rsidRPr="00726832">
        <w:rPr>
          <w:rFonts w:asciiTheme="minorHAnsi" w:hAnsiTheme="minorHAnsi" w:cstheme="minorHAnsi"/>
        </w:rPr>
        <w:t>en relation avec les orientations spécifiques des formations qui les portent</w:t>
      </w:r>
      <w:r w:rsidR="00726832">
        <w:rPr>
          <w:rFonts w:asciiTheme="minorHAnsi" w:hAnsiTheme="minorHAnsi" w:cstheme="minorHAnsi"/>
        </w:rPr>
        <w:t xml:space="preserve"> (Master ArTeC et Masters associés)</w:t>
      </w:r>
      <w:r w:rsidR="0024511B" w:rsidRPr="00726832">
        <w:rPr>
          <w:rFonts w:asciiTheme="minorHAnsi" w:hAnsiTheme="minorHAnsi" w:cstheme="minorHAnsi"/>
        </w:rPr>
        <w:t xml:space="preserve"> et des laboratoires auxquels ces dernières sont adossées. Ces productions feront l’objet d’une valorisation</w:t>
      </w:r>
      <w:r>
        <w:rPr>
          <w:rFonts w:asciiTheme="minorHAnsi" w:hAnsiTheme="minorHAnsi" w:cstheme="minorHAnsi"/>
        </w:rPr>
        <w:t>,</w:t>
      </w:r>
      <w:r w:rsidR="0024511B" w:rsidRPr="00726832">
        <w:rPr>
          <w:rFonts w:asciiTheme="minorHAnsi" w:hAnsiTheme="minorHAnsi" w:cstheme="minorHAnsi"/>
        </w:rPr>
        <w:t xml:space="preserve"> </w:t>
      </w:r>
      <w:r w:rsidR="0024511B" w:rsidRPr="001327FC">
        <w:rPr>
          <w:rFonts w:asciiTheme="minorHAnsi" w:hAnsiTheme="minorHAnsi" w:cstheme="minorHAnsi"/>
          <w:color w:val="000000" w:themeColor="text1"/>
        </w:rPr>
        <w:t>notamment sur la plateforme numérique</w:t>
      </w:r>
      <w:r>
        <w:rPr>
          <w:rFonts w:asciiTheme="minorHAnsi" w:hAnsiTheme="minorHAnsi" w:cstheme="minorHAnsi"/>
          <w:color w:val="000000" w:themeColor="text1"/>
        </w:rPr>
        <w:t xml:space="preserve"> ArTeC</w:t>
      </w:r>
      <w:r w:rsidR="0024511B" w:rsidRPr="001327FC">
        <w:rPr>
          <w:rFonts w:asciiTheme="minorHAnsi" w:hAnsiTheme="minorHAnsi" w:cstheme="minorHAnsi"/>
          <w:color w:val="000000" w:themeColor="text1"/>
        </w:rPr>
        <w:t>.</w:t>
      </w:r>
    </w:p>
    <w:p w14:paraId="196ABE31" w14:textId="0C15C5D7" w:rsidR="00380103" w:rsidRPr="00C12641" w:rsidRDefault="00A84E6D" w:rsidP="00FB10FD">
      <w:pPr>
        <w:pStyle w:val="Corpsdetexte"/>
        <w:spacing w:before="114" w:line="252" w:lineRule="auto"/>
        <w:ind w:right="132"/>
        <w:jc w:val="both"/>
        <w:rPr>
          <w:rFonts w:asciiTheme="minorHAnsi" w:hAnsiTheme="minorHAnsi" w:cstheme="minorHAnsi"/>
          <w:b/>
        </w:rPr>
      </w:pPr>
      <w:r>
        <w:rPr>
          <w:rFonts w:asciiTheme="minorHAnsi" w:hAnsiTheme="minorHAnsi" w:cstheme="minorHAnsi"/>
          <w:b/>
        </w:rPr>
        <w:t xml:space="preserve">Les MIP </w:t>
      </w:r>
      <w:r w:rsidR="00380103" w:rsidRPr="00C12641">
        <w:rPr>
          <w:rFonts w:asciiTheme="minorHAnsi" w:hAnsiTheme="minorHAnsi" w:cstheme="minorHAnsi"/>
          <w:b/>
        </w:rPr>
        <w:t>ont vocation à accueillir</w:t>
      </w:r>
      <w:r w:rsidR="0024511B" w:rsidRPr="00C12641">
        <w:rPr>
          <w:rFonts w:asciiTheme="minorHAnsi" w:hAnsiTheme="minorHAnsi" w:cstheme="minorHAnsi"/>
          <w:b/>
        </w:rPr>
        <w:t xml:space="preserve"> des étudiant</w:t>
      </w:r>
      <w:r w:rsidR="00F67378">
        <w:rPr>
          <w:rFonts w:asciiTheme="minorHAnsi" w:hAnsiTheme="minorHAnsi" w:cstheme="minorHAnsi"/>
          <w:b/>
        </w:rPr>
        <w:t>.e.</w:t>
      </w:r>
      <w:r w:rsidR="0024511B" w:rsidRPr="00C12641">
        <w:rPr>
          <w:rFonts w:asciiTheme="minorHAnsi" w:hAnsiTheme="minorHAnsi" w:cstheme="minorHAnsi"/>
          <w:b/>
        </w:rPr>
        <w:t xml:space="preserve">s venant du Master ArTeC </w:t>
      </w:r>
      <w:r w:rsidR="000173E5">
        <w:rPr>
          <w:rFonts w:asciiTheme="minorHAnsi" w:hAnsiTheme="minorHAnsi" w:cstheme="minorHAnsi"/>
          <w:b/>
        </w:rPr>
        <w:t>(</w:t>
      </w:r>
      <w:r w:rsidR="007F2299">
        <w:rPr>
          <w:rFonts w:asciiTheme="minorHAnsi" w:hAnsiTheme="minorHAnsi" w:cstheme="minorHAnsi"/>
          <w:b/>
        </w:rPr>
        <w:t>3</w:t>
      </w:r>
      <w:r w:rsidR="000173E5">
        <w:rPr>
          <w:rFonts w:asciiTheme="minorHAnsi" w:hAnsiTheme="minorHAnsi" w:cstheme="minorHAnsi"/>
          <w:b/>
        </w:rPr>
        <w:t xml:space="preserve"> minimum) </w:t>
      </w:r>
      <w:r w:rsidR="0024511B" w:rsidRPr="00C12641">
        <w:rPr>
          <w:rFonts w:asciiTheme="minorHAnsi" w:hAnsiTheme="minorHAnsi" w:cstheme="minorHAnsi"/>
          <w:b/>
        </w:rPr>
        <w:t>et des Masters associés</w:t>
      </w:r>
      <w:r w:rsidR="003279CC">
        <w:rPr>
          <w:rFonts w:asciiTheme="minorHAnsi" w:hAnsiTheme="minorHAnsi" w:cstheme="minorHAnsi"/>
          <w:b/>
        </w:rPr>
        <w:t xml:space="preserve"> (4 minimum)</w:t>
      </w:r>
      <w:r w:rsidR="0024511B" w:rsidRPr="00C12641">
        <w:rPr>
          <w:rFonts w:asciiTheme="minorHAnsi" w:hAnsiTheme="minorHAnsi" w:cstheme="minorHAnsi"/>
          <w:b/>
        </w:rPr>
        <w:t>, selon des modalités d’accueil fixé</w:t>
      </w:r>
      <w:r w:rsidR="00952413">
        <w:rPr>
          <w:rFonts w:asciiTheme="minorHAnsi" w:hAnsiTheme="minorHAnsi" w:cstheme="minorHAnsi"/>
          <w:b/>
        </w:rPr>
        <w:t>e</w:t>
      </w:r>
      <w:r w:rsidR="0024511B" w:rsidRPr="00C12641">
        <w:rPr>
          <w:rFonts w:asciiTheme="minorHAnsi" w:hAnsiTheme="minorHAnsi" w:cstheme="minorHAnsi"/>
          <w:b/>
        </w:rPr>
        <w:t>s par la présente Charte</w:t>
      </w:r>
      <w:r w:rsidR="00726832" w:rsidRPr="00C12641">
        <w:rPr>
          <w:rFonts w:asciiTheme="minorHAnsi" w:hAnsiTheme="minorHAnsi" w:cstheme="minorHAnsi"/>
          <w:b/>
        </w:rPr>
        <w:t>.</w:t>
      </w:r>
    </w:p>
    <w:p w14:paraId="742CF363" w14:textId="7F16752F" w:rsidR="00C95460" w:rsidRDefault="00380103" w:rsidP="00FB10FD">
      <w:pPr>
        <w:pStyle w:val="Corpsdetexte"/>
        <w:spacing w:before="119" w:line="252" w:lineRule="auto"/>
        <w:ind w:right="130"/>
        <w:jc w:val="both"/>
        <w:rPr>
          <w:rFonts w:asciiTheme="minorHAnsi" w:hAnsiTheme="minorHAnsi" w:cstheme="minorHAnsi"/>
        </w:rPr>
      </w:pPr>
      <w:r w:rsidRPr="001327FC">
        <w:rPr>
          <w:rFonts w:asciiTheme="minorHAnsi" w:hAnsiTheme="minorHAnsi" w:cstheme="minorHAnsi"/>
          <w:b/>
          <w:color w:val="000000" w:themeColor="text1"/>
        </w:rPr>
        <w:t>Pour leur fonctionn</w:t>
      </w:r>
      <w:r w:rsidR="00A84E6D">
        <w:rPr>
          <w:rFonts w:asciiTheme="minorHAnsi" w:hAnsiTheme="minorHAnsi" w:cstheme="minorHAnsi"/>
          <w:b/>
          <w:color w:val="000000" w:themeColor="text1"/>
        </w:rPr>
        <w:t>ement, les MIP</w:t>
      </w:r>
      <w:r w:rsidR="00EA6A5D" w:rsidRPr="001327FC">
        <w:rPr>
          <w:rFonts w:asciiTheme="minorHAnsi" w:hAnsiTheme="minorHAnsi" w:cstheme="minorHAnsi"/>
          <w:b/>
          <w:color w:val="000000" w:themeColor="text1"/>
        </w:rPr>
        <w:t xml:space="preserve"> labellisés ArTeC</w:t>
      </w:r>
      <w:r w:rsidRPr="001327FC">
        <w:rPr>
          <w:rFonts w:asciiTheme="minorHAnsi" w:hAnsiTheme="minorHAnsi" w:cstheme="minorHAnsi"/>
          <w:b/>
          <w:color w:val="000000" w:themeColor="text1"/>
        </w:rPr>
        <w:t xml:space="preserve"> auront accès à l’ense</w:t>
      </w:r>
      <w:r w:rsidR="00EA6A5D" w:rsidRPr="001327FC">
        <w:rPr>
          <w:rFonts w:asciiTheme="minorHAnsi" w:hAnsiTheme="minorHAnsi" w:cstheme="minorHAnsi"/>
          <w:b/>
          <w:color w:val="000000" w:themeColor="text1"/>
        </w:rPr>
        <w:t xml:space="preserve">mble des ressources du </w:t>
      </w:r>
      <w:r w:rsidR="00447D0A">
        <w:rPr>
          <w:rFonts w:asciiTheme="minorHAnsi" w:hAnsiTheme="minorHAnsi" w:cstheme="minorHAnsi"/>
          <w:b/>
          <w:color w:val="000000" w:themeColor="text1"/>
        </w:rPr>
        <w:t>PosteSource/</w:t>
      </w:r>
      <w:r w:rsidR="00EA6A5D" w:rsidRPr="001327FC">
        <w:rPr>
          <w:rFonts w:asciiTheme="minorHAnsi" w:hAnsiTheme="minorHAnsi" w:cstheme="minorHAnsi"/>
          <w:b/>
          <w:color w:val="000000" w:themeColor="text1"/>
        </w:rPr>
        <w:t xml:space="preserve">Centre </w:t>
      </w:r>
      <w:r w:rsidR="00F67378">
        <w:rPr>
          <w:rFonts w:asciiTheme="minorHAnsi" w:hAnsiTheme="minorHAnsi" w:cstheme="minorHAnsi"/>
          <w:b/>
          <w:color w:val="000000" w:themeColor="text1"/>
        </w:rPr>
        <w:t>numérique d’innovation sociale</w:t>
      </w:r>
      <w:r w:rsidR="00EA6A5D" w:rsidRPr="001327FC">
        <w:rPr>
          <w:rFonts w:asciiTheme="minorHAnsi" w:hAnsiTheme="minorHAnsi" w:cstheme="minorHAnsi"/>
          <w:b/>
          <w:color w:val="000000" w:themeColor="text1"/>
        </w:rPr>
        <w:t>,</w:t>
      </w:r>
      <w:r w:rsidRPr="001327FC">
        <w:rPr>
          <w:rFonts w:asciiTheme="minorHAnsi" w:hAnsiTheme="minorHAnsi" w:cstheme="minorHAnsi"/>
          <w:b/>
          <w:color w:val="000000" w:themeColor="text1"/>
        </w:rPr>
        <w:t xml:space="preserve"> dont le matériel acquis sur demande sera mutualisé avec l’en</w:t>
      </w:r>
      <w:r w:rsidR="00EA6A5D" w:rsidRPr="001327FC">
        <w:rPr>
          <w:rFonts w:asciiTheme="minorHAnsi" w:hAnsiTheme="minorHAnsi" w:cstheme="minorHAnsi"/>
          <w:b/>
          <w:color w:val="000000" w:themeColor="text1"/>
        </w:rPr>
        <w:t>semble des modules</w:t>
      </w:r>
      <w:r w:rsidR="00EA6A5D" w:rsidRPr="001327FC">
        <w:rPr>
          <w:rFonts w:asciiTheme="minorHAnsi" w:hAnsiTheme="minorHAnsi" w:cstheme="minorHAnsi"/>
          <w:color w:val="000000" w:themeColor="text1"/>
        </w:rPr>
        <w:t xml:space="preserve">. </w:t>
      </w:r>
      <w:r w:rsidR="00EA6A5D" w:rsidRPr="00726832">
        <w:rPr>
          <w:rFonts w:asciiTheme="minorHAnsi" w:hAnsiTheme="minorHAnsi" w:cstheme="minorHAnsi"/>
        </w:rPr>
        <w:t>Sur la base de l’action pédagogique développée au sein des modules sur appels à projets ou liés à des projets de recherche</w:t>
      </w:r>
      <w:r w:rsidRPr="00726832">
        <w:rPr>
          <w:rFonts w:asciiTheme="minorHAnsi" w:hAnsiTheme="minorHAnsi" w:cstheme="minorHAnsi"/>
        </w:rPr>
        <w:t>, un financement pourra être accordé pour la rémunération d’interventions de professionnels ainsi que l’organisation d’évènements de</w:t>
      </w:r>
      <w:r w:rsidRPr="00726832">
        <w:rPr>
          <w:rFonts w:asciiTheme="minorHAnsi" w:hAnsiTheme="minorHAnsi" w:cstheme="minorHAnsi"/>
          <w:spacing w:val="2"/>
        </w:rPr>
        <w:t xml:space="preserve"> </w:t>
      </w:r>
      <w:r w:rsidRPr="00726832">
        <w:rPr>
          <w:rFonts w:asciiTheme="minorHAnsi" w:hAnsiTheme="minorHAnsi" w:cstheme="minorHAnsi"/>
        </w:rPr>
        <w:t>communication.</w:t>
      </w:r>
    </w:p>
    <w:p w14:paraId="7B8218D1" w14:textId="77777777" w:rsidR="00AB539C" w:rsidRDefault="00A84E6D" w:rsidP="00FB10FD">
      <w:pPr>
        <w:pStyle w:val="Corpsdetexte"/>
        <w:spacing w:before="119" w:line="252" w:lineRule="auto"/>
        <w:ind w:right="130"/>
        <w:jc w:val="both"/>
        <w:rPr>
          <w:rFonts w:asciiTheme="minorHAnsi" w:hAnsiTheme="minorHAnsi" w:cstheme="minorHAnsi"/>
          <w:color w:val="000000" w:themeColor="text1"/>
        </w:rPr>
      </w:pPr>
      <w:r>
        <w:rPr>
          <w:rFonts w:asciiTheme="minorHAnsi" w:hAnsiTheme="minorHAnsi" w:cstheme="minorHAnsi"/>
          <w:color w:val="000000" w:themeColor="text1"/>
        </w:rPr>
        <w:t>Les MIP</w:t>
      </w:r>
      <w:r w:rsidR="001327FC" w:rsidRPr="00AB539C">
        <w:rPr>
          <w:rFonts w:asciiTheme="minorHAnsi" w:hAnsiTheme="minorHAnsi" w:cstheme="minorHAnsi"/>
          <w:color w:val="000000" w:themeColor="text1"/>
        </w:rPr>
        <w:t xml:space="preserve"> seront répartis en deux</w:t>
      </w:r>
      <w:r w:rsidR="00AB539C">
        <w:rPr>
          <w:rFonts w:asciiTheme="minorHAnsi" w:hAnsiTheme="minorHAnsi" w:cstheme="minorHAnsi"/>
          <w:color w:val="000000" w:themeColor="text1"/>
        </w:rPr>
        <w:t xml:space="preserve"> grandes catégories</w:t>
      </w:r>
      <w:r w:rsidR="001327FC" w:rsidRPr="00AB539C">
        <w:rPr>
          <w:rFonts w:asciiTheme="minorHAnsi" w:hAnsiTheme="minorHAnsi" w:cstheme="minorHAnsi"/>
          <w:color w:val="000000" w:themeColor="text1"/>
        </w:rPr>
        <w:t> :</w:t>
      </w:r>
    </w:p>
    <w:p w14:paraId="48FF13DE" w14:textId="18F8A696" w:rsidR="001327FC" w:rsidRPr="009775F0" w:rsidRDefault="001327FC" w:rsidP="00AB539C">
      <w:pPr>
        <w:pStyle w:val="Corpsdetexte"/>
        <w:numPr>
          <w:ilvl w:val="0"/>
          <w:numId w:val="11"/>
        </w:numPr>
        <w:spacing w:before="119" w:line="252" w:lineRule="auto"/>
        <w:ind w:right="130"/>
        <w:jc w:val="both"/>
        <w:rPr>
          <w:rFonts w:asciiTheme="minorHAnsi" w:hAnsiTheme="minorHAnsi" w:cstheme="minorHAnsi"/>
          <w:color w:val="000000" w:themeColor="text1"/>
        </w:rPr>
      </w:pPr>
      <w:r w:rsidRPr="009775F0">
        <w:rPr>
          <w:rFonts w:asciiTheme="minorHAnsi" w:hAnsiTheme="minorHAnsi" w:cstheme="minorHAnsi"/>
          <w:b/>
          <w:color w:val="000000" w:themeColor="text1"/>
        </w:rPr>
        <w:t>Modules « Grands formats » </w:t>
      </w:r>
      <w:r w:rsidRPr="009775F0">
        <w:rPr>
          <w:rFonts w:asciiTheme="minorHAnsi" w:hAnsiTheme="minorHAnsi" w:cstheme="minorHAnsi"/>
          <w:b/>
        </w:rPr>
        <w:t xml:space="preserve">: 6 </w:t>
      </w:r>
      <w:r w:rsidR="007F2299">
        <w:rPr>
          <w:rFonts w:asciiTheme="minorHAnsi" w:hAnsiTheme="minorHAnsi" w:cstheme="minorHAnsi"/>
          <w:b/>
        </w:rPr>
        <w:t>ECTS</w:t>
      </w:r>
      <w:r w:rsidR="007F2299" w:rsidRPr="009775F0">
        <w:rPr>
          <w:rFonts w:asciiTheme="minorHAnsi" w:hAnsiTheme="minorHAnsi" w:cstheme="minorHAnsi"/>
          <w:b/>
        </w:rPr>
        <w:t xml:space="preserve"> </w:t>
      </w:r>
      <w:r w:rsidR="00AB539C" w:rsidRPr="009775F0">
        <w:rPr>
          <w:rFonts w:asciiTheme="minorHAnsi" w:hAnsiTheme="minorHAnsi" w:cstheme="minorHAnsi"/>
          <w:b/>
        </w:rPr>
        <w:t>(CM</w:t>
      </w:r>
      <w:r w:rsidR="009775F0" w:rsidRPr="009775F0">
        <w:rPr>
          <w:rFonts w:asciiTheme="minorHAnsi" w:hAnsiTheme="minorHAnsi" w:cstheme="minorHAnsi"/>
          <w:b/>
        </w:rPr>
        <w:t>/TD</w:t>
      </w:r>
      <w:r w:rsidR="00AB539C" w:rsidRPr="009775F0">
        <w:rPr>
          <w:rFonts w:asciiTheme="minorHAnsi" w:hAnsiTheme="minorHAnsi" w:cstheme="minorHAnsi"/>
          <w:b/>
        </w:rPr>
        <w:t>,</w:t>
      </w:r>
      <w:r w:rsidR="009775F0" w:rsidRPr="009775F0">
        <w:rPr>
          <w:rFonts w:asciiTheme="minorHAnsi" w:hAnsiTheme="minorHAnsi" w:cstheme="minorHAnsi"/>
          <w:b/>
        </w:rPr>
        <w:t xml:space="preserve"> le volume du module</w:t>
      </w:r>
      <w:r w:rsidR="009775F0">
        <w:rPr>
          <w:rFonts w:asciiTheme="minorHAnsi" w:hAnsiTheme="minorHAnsi" w:cstheme="minorHAnsi"/>
          <w:b/>
        </w:rPr>
        <w:t xml:space="preserve"> pouvant varier de 2</w:t>
      </w:r>
      <w:r w:rsidR="00447D0A">
        <w:rPr>
          <w:rFonts w:asciiTheme="minorHAnsi" w:hAnsiTheme="minorHAnsi" w:cstheme="minorHAnsi"/>
          <w:b/>
        </w:rPr>
        <w:t>5</w:t>
      </w:r>
      <w:r w:rsidR="009775F0">
        <w:rPr>
          <w:rFonts w:asciiTheme="minorHAnsi" w:hAnsiTheme="minorHAnsi" w:cstheme="minorHAnsi"/>
          <w:b/>
        </w:rPr>
        <w:t xml:space="preserve"> à 72h, le volume demandé devant être justifié lors de la réponse aux appels)</w:t>
      </w:r>
    </w:p>
    <w:p w14:paraId="7CAA14EB" w14:textId="3A388AB2" w:rsidR="001327FC" w:rsidRPr="007260E8" w:rsidRDefault="001327FC" w:rsidP="001327FC">
      <w:pPr>
        <w:pStyle w:val="Corpsdetexte"/>
        <w:numPr>
          <w:ilvl w:val="0"/>
          <w:numId w:val="11"/>
        </w:numPr>
        <w:spacing w:before="119" w:line="252" w:lineRule="auto"/>
        <w:ind w:right="130"/>
        <w:jc w:val="both"/>
        <w:rPr>
          <w:rFonts w:asciiTheme="minorHAnsi" w:hAnsiTheme="minorHAnsi" w:cstheme="minorHAnsi"/>
          <w:b/>
        </w:rPr>
      </w:pPr>
      <w:r w:rsidRPr="007260E8">
        <w:rPr>
          <w:rFonts w:asciiTheme="minorHAnsi" w:hAnsiTheme="minorHAnsi" w:cstheme="minorHAnsi"/>
          <w:b/>
        </w:rPr>
        <w:t xml:space="preserve">Modules « Petits formats » : 3 </w:t>
      </w:r>
      <w:r w:rsidR="007F2299">
        <w:rPr>
          <w:rFonts w:asciiTheme="minorHAnsi" w:hAnsiTheme="minorHAnsi" w:cstheme="minorHAnsi"/>
          <w:b/>
        </w:rPr>
        <w:t xml:space="preserve">ECTS </w:t>
      </w:r>
      <w:r w:rsidR="00AB539C">
        <w:rPr>
          <w:rFonts w:asciiTheme="minorHAnsi" w:hAnsiTheme="minorHAnsi" w:cstheme="minorHAnsi"/>
          <w:b/>
        </w:rPr>
        <w:t>(TD,</w:t>
      </w:r>
      <w:r w:rsidR="009775F0">
        <w:rPr>
          <w:rFonts w:asciiTheme="minorHAnsi" w:hAnsiTheme="minorHAnsi" w:cstheme="minorHAnsi"/>
          <w:b/>
        </w:rPr>
        <w:t xml:space="preserve"> le volume du module pouvant varier de 12 à </w:t>
      </w:r>
      <w:r w:rsidR="00447D0A">
        <w:rPr>
          <w:rFonts w:asciiTheme="minorHAnsi" w:hAnsiTheme="minorHAnsi" w:cstheme="minorHAnsi"/>
          <w:b/>
        </w:rPr>
        <w:t>24</w:t>
      </w:r>
      <w:r w:rsidR="009775F0">
        <w:rPr>
          <w:rFonts w:asciiTheme="minorHAnsi" w:hAnsiTheme="minorHAnsi" w:cstheme="minorHAnsi"/>
          <w:b/>
        </w:rPr>
        <w:t xml:space="preserve">h, le volume demandé devant être justifié lors de la réponse aux appels) </w:t>
      </w:r>
    </w:p>
    <w:p w14:paraId="034C5A80" w14:textId="77777777" w:rsidR="00C95460" w:rsidRDefault="00C95460" w:rsidP="00A84E6D">
      <w:pPr>
        <w:pStyle w:val="Corpsdetexte"/>
        <w:spacing w:before="119" w:line="252" w:lineRule="auto"/>
        <w:ind w:right="130"/>
        <w:jc w:val="both"/>
        <w:rPr>
          <w:rFonts w:asciiTheme="minorHAnsi" w:hAnsiTheme="minorHAnsi" w:cstheme="minorHAnsi"/>
          <w:b/>
          <w:color w:val="0033CC"/>
          <w:szCs w:val="22"/>
        </w:rPr>
      </w:pPr>
    </w:p>
    <w:p w14:paraId="233888D0" w14:textId="262D8F7B" w:rsidR="00726832" w:rsidRPr="00FB10FD" w:rsidRDefault="00AB539C" w:rsidP="00A84E6D">
      <w:pPr>
        <w:pStyle w:val="Corpsdetexte"/>
        <w:spacing w:before="119" w:line="252" w:lineRule="auto"/>
        <w:ind w:right="130"/>
        <w:jc w:val="both"/>
        <w:rPr>
          <w:rFonts w:asciiTheme="minorHAnsi" w:hAnsiTheme="minorHAnsi" w:cstheme="minorHAnsi"/>
          <w:b/>
          <w:color w:val="0033CC"/>
          <w:szCs w:val="22"/>
        </w:rPr>
      </w:pPr>
      <w:r w:rsidRPr="00FB10FD">
        <w:rPr>
          <w:rFonts w:asciiTheme="minorHAnsi" w:hAnsiTheme="minorHAnsi" w:cstheme="minorHAnsi"/>
          <w:b/>
          <w:color w:val="0033CC"/>
          <w:szCs w:val="22"/>
        </w:rPr>
        <w:t>A titre indicatif</w:t>
      </w:r>
      <w:r w:rsidR="00320667">
        <w:rPr>
          <w:rFonts w:asciiTheme="minorHAnsi" w:hAnsiTheme="minorHAnsi" w:cstheme="minorHAnsi"/>
          <w:b/>
          <w:color w:val="0033CC"/>
          <w:szCs w:val="22"/>
        </w:rPr>
        <w:t>,</w:t>
      </w:r>
      <w:r w:rsidRPr="00FB10FD">
        <w:rPr>
          <w:rFonts w:asciiTheme="minorHAnsi" w:hAnsiTheme="minorHAnsi" w:cstheme="minorHAnsi"/>
          <w:b/>
          <w:color w:val="0033CC"/>
          <w:szCs w:val="22"/>
        </w:rPr>
        <w:t xml:space="preserve"> les modules « </w:t>
      </w:r>
      <w:r w:rsidR="00320667" w:rsidRPr="00FB10FD">
        <w:rPr>
          <w:rFonts w:asciiTheme="minorHAnsi" w:hAnsiTheme="minorHAnsi" w:cstheme="minorHAnsi"/>
          <w:b/>
          <w:color w:val="0033CC"/>
          <w:szCs w:val="22"/>
        </w:rPr>
        <w:t>GRANDS FORMATS </w:t>
      </w:r>
      <w:r w:rsidRPr="00FB10FD">
        <w:rPr>
          <w:rFonts w:asciiTheme="minorHAnsi" w:hAnsiTheme="minorHAnsi" w:cstheme="minorHAnsi"/>
          <w:b/>
          <w:color w:val="0033CC"/>
          <w:szCs w:val="22"/>
        </w:rPr>
        <w:t xml:space="preserve">» </w:t>
      </w:r>
      <w:r w:rsidR="00A84E6D" w:rsidRPr="00FB10FD">
        <w:rPr>
          <w:rFonts w:asciiTheme="minorHAnsi" w:hAnsiTheme="minorHAnsi" w:cstheme="minorHAnsi"/>
          <w:b/>
          <w:color w:val="0033CC"/>
          <w:szCs w:val="22"/>
        </w:rPr>
        <w:t xml:space="preserve">(6 </w:t>
      </w:r>
      <w:r w:rsidR="007F2299">
        <w:rPr>
          <w:rFonts w:asciiTheme="minorHAnsi" w:hAnsiTheme="minorHAnsi" w:cstheme="minorHAnsi"/>
          <w:b/>
          <w:color w:val="0033CC"/>
          <w:szCs w:val="22"/>
        </w:rPr>
        <w:t>ECTS</w:t>
      </w:r>
      <w:r w:rsidR="007F2299" w:rsidRPr="00FB10FD">
        <w:rPr>
          <w:rFonts w:asciiTheme="minorHAnsi" w:hAnsiTheme="minorHAnsi" w:cstheme="minorHAnsi"/>
          <w:b/>
          <w:color w:val="0033CC"/>
          <w:szCs w:val="22"/>
        </w:rPr>
        <w:t xml:space="preserve"> </w:t>
      </w:r>
      <w:r w:rsidR="00A84E6D" w:rsidRPr="00FB10FD">
        <w:rPr>
          <w:rFonts w:asciiTheme="minorHAnsi" w:hAnsiTheme="minorHAnsi" w:cstheme="minorHAnsi"/>
          <w:b/>
          <w:color w:val="0033CC"/>
          <w:szCs w:val="22"/>
        </w:rPr>
        <w:t>/ volume horaire : de 2</w:t>
      </w:r>
      <w:r w:rsidR="00447D0A">
        <w:rPr>
          <w:rFonts w:asciiTheme="minorHAnsi" w:hAnsiTheme="minorHAnsi" w:cstheme="minorHAnsi"/>
          <w:b/>
          <w:color w:val="0033CC"/>
          <w:szCs w:val="22"/>
        </w:rPr>
        <w:t>5</w:t>
      </w:r>
      <w:r w:rsidR="00A84E6D" w:rsidRPr="00FB10FD">
        <w:rPr>
          <w:rFonts w:asciiTheme="minorHAnsi" w:hAnsiTheme="minorHAnsi" w:cstheme="minorHAnsi"/>
          <w:b/>
          <w:color w:val="0033CC"/>
          <w:szCs w:val="22"/>
        </w:rPr>
        <w:t xml:space="preserve"> à 72H) </w:t>
      </w:r>
      <w:r w:rsidRPr="00FB10FD">
        <w:rPr>
          <w:rFonts w:asciiTheme="minorHAnsi" w:hAnsiTheme="minorHAnsi" w:cstheme="minorHAnsi"/>
          <w:b/>
          <w:color w:val="0033CC"/>
          <w:szCs w:val="22"/>
        </w:rPr>
        <w:t xml:space="preserve">pourront être des types définis suivants :  </w:t>
      </w:r>
    </w:p>
    <w:p w14:paraId="5D0AC375" w14:textId="77777777" w:rsidR="00FB10FD" w:rsidRPr="009C659A" w:rsidRDefault="00FB10FD" w:rsidP="009C79F5">
      <w:pPr>
        <w:rPr>
          <w:sz w:val="20"/>
        </w:rPr>
      </w:pPr>
    </w:p>
    <w:p w14:paraId="00F93992" w14:textId="77777777" w:rsidR="009C79F5" w:rsidRPr="00FB10FD" w:rsidRDefault="009C79F5" w:rsidP="009C79F5">
      <w:pPr>
        <w:rPr>
          <w:b/>
          <w:color w:val="0033CC"/>
          <w:sz w:val="20"/>
        </w:rPr>
      </w:pPr>
      <w:r w:rsidRPr="00FB10FD">
        <w:rPr>
          <w:b/>
          <w:color w:val="0033CC"/>
          <w:sz w:val="20"/>
        </w:rPr>
        <w:t>Atelier laboratoire / Atelier d’expérimentation</w:t>
      </w:r>
    </w:p>
    <w:p w14:paraId="74225640" w14:textId="77777777" w:rsidR="009C79F5" w:rsidRPr="009C659A" w:rsidRDefault="009C79F5" w:rsidP="009C79F5">
      <w:pPr>
        <w:jc w:val="both"/>
        <w:rPr>
          <w:sz w:val="20"/>
        </w:rPr>
      </w:pPr>
      <w:r w:rsidRPr="009C659A">
        <w:rPr>
          <w:sz w:val="20"/>
        </w:rPr>
        <w:t>L’atelier laboratoire ou atelier d’expérimentation repose sur la création d’une œuvre, d’un ensemble d’oeuvres ou, plus globalement, d’un « livrable » (objet, texte, performance, exposition, projection, etc.), résultant d’un travail d’expérimentation ou de recherche-création mené sur le long terme (pouvant s’étendre au maximum sur un semestre).</w:t>
      </w:r>
      <w:r w:rsidRPr="009C659A">
        <w:rPr>
          <w:b/>
          <w:sz w:val="20"/>
        </w:rPr>
        <w:t xml:space="preserve"> L’élaboration d’un atelier en collaboration avec au moins un partenaire français ou étranger, universitaire, artistique ou professionnel, est souhaitable et recommandé</w:t>
      </w:r>
      <w:r w:rsidR="00952413">
        <w:rPr>
          <w:b/>
          <w:sz w:val="20"/>
        </w:rPr>
        <w:t>e</w:t>
      </w:r>
      <w:r w:rsidRPr="009C659A">
        <w:rPr>
          <w:b/>
          <w:sz w:val="20"/>
        </w:rPr>
        <w:t xml:space="preserve">. </w:t>
      </w:r>
      <w:r w:rsidRPr="009C659A">
        <w:rPr>
          <w:sz w:val="20"/>
        </w:rPr>
        <w:t xml:space="preserve">L’usage d’outils numériques pour </w:t>
      </w:r>
      <w:r w:rsidRPr="009C659A">
        <w:rPr>
          <w:sz w:val="20"/>
        </w:rPr>
        <w:lastRenderedPageBreak/>
        <w:t>le travail mené au sein de l’atelier est également à valoriser. L’atelier peut répondre à une commande et s’effectuer en partie ou en totalité « hors les murs » des universités et institutions impliquées dans ArTeC (possibilité de délocalisation à l’étranger en particulier).</w:t>
      </w:r>
    </w:p>
    <w:p w14:paraId="6453C8A4" w14:textId="3250C345" w:rsidR="009C79F5" w:rsidRPr="009C659A" w:rsidRDefault="009C79F5" w:rsidP="009C79F5">
      <w:pPr>
        <w:jc w:val="both"/>
        <w:rPr>
          <w:sz w:val="20"/>
        </w:rPr>
      </w:pPr>
      <w:r w:rsidRPr="009C659A">
        <w:rPr>
          <w:sz w:val="20"/>
        </w:rPr>
        <w:t>Par ailleurs,</w:t>
      </w:r>
      <w:r w:rsidR="00447D0A">
        <w:rPr>
          <w:sz w:val="20"/>
        </w:rPr>
        <w:t xml:space="preserve"> ce type d’atelier</w:t>
      </w:r>
      <w:r w:rsidRPr="009C659A">
        <w:rPr>
          <w:sz w:val="20"/>
        </w:rPr>
        <w:t xml:space="preserve"> permet aux étudiant</w:t>
      </w:r>
      <w:r w:rsidR="00285CF5">
        <w:rPr>
          <w:sz w:val="20"/>
        </w:rPr>
        <w:t>.e.</w:t>
      </w:r>
      <w:r w:rsidRPr="009C659A">
        <w:rPr>
          <w:sz w:val="20"/>
        </w:rPr>
        <w:t xml:space="preserve">s du partenaire français ou étranger de participer au projet et d’intégrer les groupes de travail, en présentiel ou à distance. </w:t>
      </w:r>
    </w:p>
    <w:p w14:paraId="7D451676" w14:textId="02F0D763" w:rsidR="009C79F5" w:rsidRPr="009C659A" w:rsidRDefault="009C79F5" w:rsidP="009C79F5">
      <w:pPr>
        <w:jc w:val="both"/>
        <w:rPr>
          <w:sz w:val="20"/>
        </w:rPr>
      </w:pPr>
      <w:r w:rsidRPr="009C659A">
        <w:rPr>
          <w:sz w:val="20"/>
        </w:rPr>
        <w:t>Le format de chaque atelier est relativement libre. Il peut se composer de rendez-vous réguliers et/ou de sessions de création intensives, mêlant théorie et pratique. Les étudiant</w:t>
      </w:r>
      <w:r w:rsidR="00F67378">
        <w:rPr>
          <w:sz w:val="20"/>
        </w:rPr>
        <w:t>.e.</w:t>
      </w:r>
      <w:r w:rsidRPr="009C659A">
        <w:rPr>
          <w:sz w:val="20"/>
        </w:rPr>
        <w:t xml:space="preserve">s travaillent en mode projet, comme le workshop, mais prennent le temps de construire à plusieurs, avec des compétences transversales, un livrable suffisamment abouti pour être envisagé comme un produit fini. Celui-ci doit faire l’objet d’une restitution publique, sous la forme d’un évènement ouvert à tous (au moins la communauté </w:t>
      </w:r>
      <w:r w:rsidR="00447D0A">
        <w:rPr>
          <w:sz w:val="20"/>
        </w:rPr>
        <w:t>ArTeC</w:t>
      </w:r>
      <w:r w:rsidRPr="009C659A">
        <w:rPr>
          <w:sz w:val="20"/>
        </w:rPr>
        <w:t>) et en présence, autant que faire se peut, des partenaires.</w:t>
      </w:r>
    </w:p>
    <w:p w14:paraId="5E7BB9BB" w14:textId="77777777" w:rsidR="00FB10FD" w:rsidRPr="009C659A" w:rsidRDefault="00FB10FD" w:rsidP="009C79F5">
      <w:pPr>
        <w:rPr>
          <w:b/>
          <w:color w:val="262626"/>
          <w:sz w:val="20"/>
        </w:rPr>
      </w:pPr>
    </w:p>
    <w:p w14:paraId="4B91275B" w14:textId="77777777" w:rsidR="009C79F5" w:rsidRPr="00FB10FD" w:rsidRDefault="009C79F5" w:rsidP="009C79F5">
      <w:pPr>
        <w:rPr>
          <w:b/>
          <w:color w:val="0033CC"/>
          <w:sz w:val="20"/>
        </w:rPr>
      </w:pPr>
      <w:r w:rsidRPr="00FB10FD">
        <w:rPr>
          <w:b/>
          <w:color w:val="0033CC"/>
          <w:sz w:val="20"/>
        </w:rPr>
        <w:t>Cycle de conférences</w:t>
      </w:r>
    </w:p>
    <w:p w14:paraId="1A9FA188" w14:textId="75306F77" w:rsidR="009C79F5" w:rsidRDefault="009C79F5" w:rsidP="009C79F5">
      <w:pPr>
        <w:jc w:val="both"/>
        <w:rPr>
          <w:sz w:val="20"/>
        </w:rPr>
      </w:pPr>
      <w:r w:rsidRPr="009C659A">
        <w:rPr>
          <w:sz w:val="20"/>
        </w:rPr>
        <w:t xml:space="preserve">Le cycle de conférences est un temps de réflexion théorique sur une journée ou demi-journée dans lequel des spécialistes d’une thématique, d’une discipline ou d’une pratique créative </w:t>
      </w:r>
      <w:r w:rsidR="00447D0A">
        <w:rPr>
          <w:sz w:val="20"/>
        </w:rPr>
        <w:t>(</w:t>
      </w:r>
      <w:r w:rsidR="00447D0A" w:rsidRPr="009C659A">
        <w:rPr>
          <w:sz w:val="20"/>
        </w:rPr>
        <w:t>professionnel</w:t>
      </w:r>
      <w:r w:rsidR="00447D0A">
        <w:rPr>
          <w:sz w:val="20"/>
        </w:rPr>
        <w:t>.le.</w:t>
      </w:r>
      <w:r w:rsidR="00447D0A" w:rsidRPr="009C659A">
        <w:rPr>
          <w:sz w:val="20"/>
        </w:rPr>
        <w:t>s, doctorant</w:t>
      </w:r>
      <w:r w:rsidR="00447D0A">
        <w:rPr>
          <w:sz w:val="20"/>
        </w:rPr>
        <w:t>.e.</w:t>
      </w:r>
      <w:r w:rsidR="00447D0A" w:rsidRPr="009C659A">
        <w:rPr>
          <w:sz w:val="20"/>
        </w:rPr>
        <w:t>s, enseignant</w:t>
      </w:r>
      <w:r w:rsidR="00447D0A">
        <w:rPr>
          <w:sz w:val="20"/>
        </w:rPr>
        <w:t>.e.</w:t>
      </w:r>
      <w:r w:rsidR="00447D0A" w:rsidRPr="009C659A">
        <w:rPr>
          <w:sz w:val="20"/>
        </w:rPr>
        <w:t>s-chercheur</w:t>
      </w:r>
      <w:r w:rsidR="00447D0A">
        <w:rPr>
          <w:sz w:val="20"/>
        </w:rPr>
        <w:t>.se.</w:t>
      </w:r>
      <w:r w:rsidR="00447D0A" w:rsidRPr="009C659A">
        <w:rPr>
          <w:sz w:val="20"/>
        </w:rPr>
        <w:t>s d’autres universités</w:t>
      </w:r>
      <w:r w:rsidR="00447D0A">
        <w:rPr>
          <w:sz w:val="20"/>
        </w:rPr>
        <w:t>)</w:t>
      </w:r>
      <w:r w:rsidR="00447D0A" w:rsidRPr="009C659A">
        <w:rPr>
          <w:sz w:val="20"/>
        </w:rPr>
        <w:t xml:space="preserve"> </w:t>
      </w:r>
      <w:r w:rsidRPr="009C659A">
        <w:rPr>
          <w:sz w:val="20"/>
        </w:rPr>
        <w:t>sont invités à débattre et échanger sur une problématique spécifique</w:t>
      </w:r>
      <w:r w:rsidR="00447D0A">
        <w:rPr>
          <w:sz w:val="20"/>
        </w:rPr>
        <w:t xml:space="preserve">. </w:t>
      </w:r>
      <w:r w:rsidRPr="009C659A">
        <w:rPr>
          <w:sz w:val="20"/>
        </w:rPr>
        <w:t>Le cycle doit comprendre au moins trois séances d’une journée. Si la problématique et la moitié au moins de la programmation sont proposées en amont par le porteur du projet dans le cadre de l’AAP (thématique, conception du programme, intervenants et lieu), la conception et le déroulement du cycle doi</w:t>
      </w:r>
      <w:r w:rsidR="00952413">
        <w:rPr>
          <w:sz w:val="20"/>
        </w:rPr>
        <w:t>ven</w:t>
      </w:r>
      <w:r w:rsidRPr="009C659A">
        <w:rPr>
          <w:sz w:val="20"/>
        </w:rPr>
        <w:t>t impliquer fortement les étudiant</w:t>
      </w:r>
      <w:r w:rsidR="00C93945">
        <w:rPr>
          <w:sz w:val="20"/>
        </w:rPr>
        <w:t>.e.</w:t>
      </w:r>
      <w:r w:rsidRPr="009C659A">
        <w:rPr>
          <w:sz w:val="20"/>
        </w:rPr>
        <w:t>s : travail complémentaire de veille, organisation pratique et opérationnelle, proposition et construction de séances complémentaires, communication et valorisation de l’évènement, etc.</w:t>
      </w:r>
      <w:r w:rsidR="00C93945">
        <w:rPr>
          <w:sz w:val="20"/>
        </w:rPr>
        <w:t>,</w:t>
      </w:r>
      <w:r w:rsidRPr="009C659A">
        <w:rPr>
          <w:sz w:val="20"/>
        </w:rPr>
        <w:t xml:space="preserve"> dans une perspective théorico-pratique, visant l’insertion future des é</w:t>
      </w:r>
      <w:r w:rsidR="00F67378">
        <w:rPr>
          <w:sz w:val="20"/>
        </w:rPr>
        <w:t>tudiant.e.s</w:t>
      </w:r>
      <w:r w:rsidRPr="009C659A">
        <w:rPr>
          <w:sz w:val="20"/>
        </w:rPr>
        <w:t xml:space="preserve"> dans le monde de la recherche, de la culture, de la création, de l’art ou dans un domaine professionnel. </w:t>
      </w:r>
    </w:p>
    <w:p w14:paraId="79049F37" w14:textId="77777777" w:rsidR="00FB10FD" w:rsidRPr="009C659A" w:rsidRDefault="00FB10FD" w:rsidP="009C79F5">
      <w:pPr>
        <w:jc w:val="both"/>
        <w:rPr>
          <w:sz w:val="20"/>
        </w:rPr>
      </w:pPr>
    </w:p>
    <w:p w14:paraId="415D05C1" w14:textId="77777777" w:rsidR="009C79F5" w:rsidRPr="00FB10FD" w:rsidRDefault="009C79F5" w:rsidP="009C79F5">
      <w:pPr>
        <w:jc w:val="both"/>
        <w:rPr>
          <w:b/>
          <w:color w:val="0033CC"/>
          <w:sz w:val="20"/>
        </w:rPr>
      </w:pPr>
      <w:r w:rsidRPr="00FB10FD">
        <w:rPr>
          <w:b/>
          <w:color w:val="0033CC"/>
          <w:sz w:val="20"/>
        </w:rPr>
        <w:t>Classe partagée à l’international</w:t>
      </w:r>
    </w:p>
    <w:p w14:paraId="28B291DC" w14:textId="05349696" w:rsidR="009C79F5" w:rsidRPr="009C659A" w:rsidRDefault="009C79F5" w:rsidP="009C79F5">
      <w:pPr>
        <w:jc w:val="both"/>
        <w:rPr>
          <w:sz w:val="20"/>
        </w:rPr>
      </w:pPr>
      <w:r w:rsidRPr="009C659A">
        <w:rPr>
          <w:sz w:val="20"/>
        </w:rPr>
        <w:t>La classe partagée à l’international a pour but de faire collaborer à distance des étudiant</w:t>
      </w:r>
      <w:r w:rsidR="00F67378">
        <w:rPr>
          <w:sz w:val="20"/>
        </w:rPr>
        <w:t>.e.</w:t>
      </w:r>
      <w:r w:rsidRPr="009C659A">
        <w:rPr>
          <w:sz w:val="20"/>
        </w:rPr>
        <w:t>s appartenant à des universités ou des organismes situés dans des pays différents, grâce à des outils numériques multiples (visioconférences, messages électroniques, partages de documents, etc.). Elle permet également la collaboration active d’enseignant</w:t>
      </w:r>
      <w:r w:rsidR="00F67378">
        <w:rPr>
          <w:sz w:val="20"/>
        </w:rPr>
        <w:t>.e.</w:t>
      </w:r>
      <w:r w:rsidRPr="009C659A">
        <w:rPr>
          <w:sz w:val="20"/>
        </w:rPr>
        <w:t>s-chercheur</w:t>
      </w:r>
      <w:r w:rsidR="00C93945">
        <w:rPr>
          <w:sz w:val="20"/>
        </w:rPr>
        <w:t>.se.</w:t>
      </w:r>
      <w:r w:rsidRPr="009C659A">
        <w:rPr>
          <w:sz w:val="20"/>
        </w:rPr>
        <w:t>s, de chercheur</w:t>
      </w:r>
      <w:r w:rsidR="00C93945">
        <w:rPr>
          <w:sz w:val="20"/>
        </w:rPr>
        <w:t>.se.</w:t>
      </w:r>
      <w:r w:rsidRPr="009C659A">
        <w:rPr>
          <w:sz w:val="20"/>
        </w:rPr>
        <w:t>s, de créateurs</w:t>
      </w:r>
      <w:r w:rsidR="00C93945">
        <w:rPr>
          <w:sz w:val="20"/>
        </w:rPr>
        <w:t xml:space="preserve"> et de créatrices</w:t>
      </w:r>
      <w:r w:rsidRPr="009C659A">
        <w:rPr>
          <w:sz w:val="20"/>
        </w:rPr>
        <w:t>, etc.</w:t>
      </w:r>
      <w:r w:rsidR="00C93945">
        <w:rPr>
          <w:sz w:val="20"/>
        </w:rPr>
        <w:t>,</w:t>
      </w:r>
      <w:r w:rsidRPr="009C659A">
        <w:rPr>
          <w:sz w:val="20"/>
        </w:rPr>
        <w:t xml:space="preserve"> en provenance de plusieurs pays afin d’élaborer un projet pédagogique international. La classe partagée à l’international peut, par exemple, être rythmée par des séances assurées alternativement par les enseignant</w:t>
      </w:r>
      <w:r w:rsidR="00F67378">
        <w:rPr>
          <w:sz w:val="20"/>
        </w:rPr>
        <w:t>.e.</w:t>
      </w:r>
      <w:r w:rsidRPr="009C659A">
        <w:rPr>
          <w:sz w:val="20"/>
        </w:rPr>
        <w:t>s de chaque pays : les étudiant</w:t>
      </w:r>
      <w:r w:rsidR="00F67378">
        <w:rPr>
          <w:sz w:val="20"/>
        </w:rPr>
        <w:t>.e.</w:t>
      </w:r>
      <w:r w:rsidRPr="009C659A">
        <w:rPr>
          <w:sz w:val="20"/>
        </w:rPr>
        <w:t xml:space="preserve">s qui ne sont </w:t>
      </w:r>
      <w:r w:rsidR="002D6B75">
        <w:rPr>
          <w:sz w:val="20"/>
        </w:rPr>
        <w:t xml:space="preserve">pas </w:t>
      </w:r>
      <w:r w:rsidRPr="009C659A">
        <w:rPr>
          <w:sz w:val="20"/>
        </w:rPr>
        <w:t>dans le lieu où se déroule le cours suivent la séance en podcast et sont invité</w:t>
      </w:r>
      <w:r w:rsidR="00C93945">
        <w:rPr>
          <w:sz w:val="20"/>
        </w:rPr>
        <w:t>.e.</w:t>
      </w:r>
      <w:r w:rsidRPr="009C659A">
        <w:rPr>
          <w:sz w:val="20"/>
        </w:rPr>
        <w:t>s à interagir par le biais d’outils numériques.</w:t>
      </w:r>
    </w:p>
    <w:p w14:paraId="6592691B" w14:textId="77777777" w:rsidR="009C79F5" w:rsidRDefault="009C79F5" w:rsidP="009C79F5">
      <w:pPr>
        <w:jc w:val="both"/>
        <w:rPr>
          <w:sz w:val="20"/>
        </w:rPr>
      </w:pPr>
    </w:p>
    <w:p w14:paraId="3CD715E3" w14:textId="77777777" w:rsidR="009C79F5" w:rsidRPr="00FB10FD" w:rsidRDefault="009C79F5" w:rsidP="009C79F5">
      <w:pPr>
        <w:jc w:val="both"/>
        <w:rPr>
          <w:b/>
          <w:color w:val="0033CC"/>
          <w:sz w:val="20"/>
        </w:rPr>
      </w:pPr>
      <w:r w:rsidRPr="00FB10FD">
        <w:rPr>
          <w:b/>
          <w:color w:val="0033CC"/>
          <w:sz w:val="20"/>
        </w:rPr>
        <w:t>Module d’enseignement à distance</w:t>
      </w:r>
    </w:p>
    <w:p w14:paraId="226F8094" w14:textId="5A912DE7" w:rsidR="009C79F5" w:rsidRPr="009C659A" w:rsidRDefault="009C79F5" w:rsidP="009C79F5">
      <w:pPr>
        <w:jc w:val="both"/>
        <w:rPr>
          <w:sz w:val="20"/>
        </w:rPr>
      </w:pPr>
      <w:r w:rsidRPr="009C659A">
        <w:rPr>
          <w:sz w:val="20"/>
        </w:rPr>
        <w:t>Il s’ag</w:t>
      </w:r>
      <w:r w:rsidR="00F67378">
        <w:rPr>
          <w:sz w:val="20"/>
        </w:rPr>
        <w:t>it d’un module que les étudiant.e.</w:t>
      </w:r>
      <w:r w:rsidR="00C93945">
        <w:rPr>
          <w:sz w:val="20"/>
        </w:rPr>
        <w:t>s</w:t>
      </w:r>
      <w:r w:rsidRPr="009C659A">
        <w:rPr>
          <w:sz w:val="20"/>
        </w:rPr>
        <w:t xml:space="preserve"> sont amené</w:t>
      </w:r>
      <w:r w:rsidR="00C93945">
        <w:rPr>
          <w:sz w:val="20"/>
        </w:rPr>
        <w:t>.e.</w:t>
      </w:r>
      <w:r w:rsidRPr="009C659A">
        <w:rPr>
          <w:sz w:val="20"/>
        </w:rPr>
        <w:t>s à suivre uniquement en ligne, via une plateforme numérique. Ce module peut prendre la forme d’un podcast, d’un Mooc, d’un cours en ligne multimédia, etc. Un module d’enseignement à distance permet à chaque étudiant</w:t>
      </w:r>
      <w:r w:rsidR="00F67378">
        <w:rPr>
          <w:sz w:val="20"/>
        </w:rPr>
        <w:t>.e</w:t>
      </w:r>
      <w:r w:rsidRPr="009C659A">
        <w:rPr>
          <w:sz w:val="20"/>
        </w:rPr>
        <w:t xml:space="preserve"> de suivre le module à son rythme, dans une logique de « self studies ». Il présente aussi l’intérêt, pour les responsables d’un module de ce type, de pouvoir élaborer des contenus et des modalités d’enseignement qui exploitent les potentialités pédagogiques, expérimentales et créatives du numérique. Ce type de module invite aussi à concevoir de nouvelles modalités d’éva</w:t>
      </w:r>
      <w:r w:rsidR="00F67378">
        <w:rPr>
          <w:sz w:val="20"/>
        </w:rPr>
        <w:t>luation du travail des étudiant.e.s</w:t>
      </w:r>
      <w:r w:rsidRPr="009C659A">
        <w:rPr>
          <w:sz w:val="20"/>
        </w:rPr>
        <w:t xml:space="preserve"> par le biais des outils numériques. Ces modules peuvent être indépendants ou en partie intégrables dans un autre type de module.</w:t>
      </w:r>
    </w:p>
    <w:p w14:paraId="043B1F43" w14:textId="77777777" w:rsidR="00C95460" w:rsidRDefault="00C95460" w:rsidP="00F139CD">
      <w:pPr>
        <w:pStyle w:val="Corpsdetexte"/>
        <w:spacing w:before="119" w:line="252" w:lineRule="auto"/>
        <w:ind w:right="130"/>
        <w:jc w:val="both"/>
        <w:rPr>
          <w:rFonts w:asciiTheme="minorHAnsi" w:hAnsiTheme="minorHAnsi" w:cstheme="minorHAnsi"/>
          <w:b/>
          <w:color w:val="FF0000"/>
          <w:highlight w:val="yellow"/>
        </w:rPr>
      </w:pPr>
    </w:p>
    <w:p w14:paraId="6B2AFB91" w14:textId="3CE619BB" w:rsidR="00AB539C" w:rsidRPr="00FB10FD" w:rsidRDefault="00AB539C" w:rsidP="00A84E6D">
      <w:pPr>
        <w:pStyle w:val="Corpsdetexte"/>
        <w:spacing w:before="119" w:line="252" w:lineRule="auto"/>
        <w:ind w:right="130"/>
        <w:jc w:val="both"/>
        <w:rPr>
          <w:rFonts w:asciiTheme="minorHAnsi" w:hAnsiTheme="minorHAnsi" w:cstheme="minorHAnsi"/>
          <w:b/>
          <w:color w:val="0033CC"/>
          <w:szCs w:val="22"/>
        </w:rPr>
      </w:pPr>
      <w:r w:rsidRPr="00FB10FD">
        <w:rPr>
          <w:rFonts w:asciiTheme="minorHAnsi" w:hAnsiTheme="minorHAnsi" w:cstheme="minorHAnsi"/>
          <w:b/>
          <w:color w:val="0033CC"/>
          <w:szCs w:val="22"/>
        </w:rPr>
        <w:t>A titre indicatif</w:t>
      </w:r>
      <w:r w:rsidR="00320667">
        <w:rPr>
          <w:rFonts w:asciiTheme="minorHAnsi" w:hAnsiTheme="minorHAnsi" w:cstheme="minorHAnsi"/>
          <w:b/>
          <w:color w:val="0033CC"/>
          <w:szCs w:val="22"/>
        </w:rPr>
        <w:t>,</w:t>
      </w:r>
      <w:r w:rsidRPr="00FB10FD">
        <w:rPr>
          <w:rFonts w:asciiTheme="minorHAnsi" w:hAnsiTheme="minorHAnsi" w:cstheme="minorHAnsi"/>
          <w:b/>
          <w:color w:val="0033CC"/>
          <w:szCs w:val="22"/>
        </w:rPr>
        <w:t xml:space="preserve"> les modules « </w:t>
      </w:r>
      <w:r w:rsidR="00320667" w:rsidRPr="00FB10FD">
        <w:rPr>
          <w:rFonts w:asciiTheme="minorHAnsi" w:hAnsiTheme="minorHAnsi" w:cstheme="minorHAnsi"/>
          <w:b/>
          <w:color w:val="0033CC"/>
          <w:szCs w:val="22"/>
        </w:rPr>
        <w:t>PETITS FORMATS </w:t>
      </w:r>
      <w:r w:rsidRPr="00FB10FD">
        <w:rPr>
          <w:rFonts w:asciiTheme="minorHAnsi" w:hAnsiTheme="minorHAnsi" w:cstheme="minorHAnsi"/>
          <w:b/>
          <w:color w:val="0033CC"/>
          <w:szCs w:val="22"/>
        </w:rPr>
        <w:t xml:space="preserve">» </w:t>
      </w:r>
      <w:r w:rsidR="00A84E6D" w:rsidRPr="00FB10FD">
        <w:rPr>
          <w:rFonts w:asciiTheme="minorHAnsi" w:hAnsiTheme="minorHAnsi" w:cstheme="minorHAnsi"/>
          <w:b/>
          <w:color w:val="0033CC"/>
          <w:szCs w:val="22"/>
        </w:rPr>
        <w:t xml:space="preserve">(3 </w:t>
      </w:r>
      <w:r w:rsidR="007F2299">
        <w:rPr>
          <w:rFonts w:asciiTheme="minorHAnsi" w:hAnsiTheme="minorHAnsi" w:cstheme="minorHAnsi"/>
          <w:b/>
          <w:color w:val="0033CC"/>
          <w:szCs w:val="22"/>
        </w:rPr>
        <w:t>ECTS</w:t>
      </w:r>
      <w:r w:rsidR="007F2299" w:rsidRPr="00FB10FD">
        <w:rPr>
          <w:rFonts w:asciiTheme="minorHAnsi" w:hAnsiTheme="minorHAnsi" w:cstheme="minorHAnsi"/>
          <w:b/>
          <w:color w:val="0033CC"/>
          <w:szCs w:val="22"/>
        </w:rPr>
        <w:t xml:space="preserve"> </w:t>
      </w:r>
      <w:r w:rsidR="00A84E6D" w:rsidRPr="00FB10FD">
        <w:rPr>
          <w:rFonts w:asciiTheme="minorHAnsi" w:hAnsiTheme="minorHAnsi" w:cstheme="minorHAnsi"/>
          <w:b/>
          <w:color w:val="0033CC"/>
          <w:szCs w:val="22"/>
        </w:rPr>
        <w:t xml:space="preserve">– volume horaire maximal : 24H) </w:t>
      </w:r>
      <w:r w:rsidRPr="00FB10FD">
        <w:rPr>
          <w:rFonts w:asciiTheme="minorHAnsi" w:hAnsiTheme="minorHAnsi" w:cstheme="minorHAnsi"/>
          <w:b/>
          <w:color w:val="0033CC"/>
          <w:szCs w:val="22"/>
        </w:rPr>
        <w:t>pourront être des types définis suivants :</w:t>
      </w:r>
    </w:p>
    <w:p w14:paraId="6B01ECA6" w14:textId="77777777" w:rsidR="00AB539C" w:rsidRDefault="00AB539C" w:rsidP="00AB539C">
      <w:pPr>
        <w:pStyle w:val="Corpsdetexte"/>
        <w:spacing w:before="119" w:line="252" w:lineRule="auto"/>
        <w:ind w:right="130" w:firstLine="132"/>
        <w:jc w:val="both"/>
        <w:rPr>
          <w:rFonts w:asciiTheme="minorHAnsi" w:hAnsiTheme="minorHAnsi" w:cstheme="minorHAnsi"/>
          <w:b/>
          <w:color w:val="000000" w:themeColor="text1"/>
        </w:rPr>
      </w:pPr>
    </w:p>
    <w:p w14:paraId="43E089A0" w14:textId="77777777" w:rsidR="009C659A" w:rsidRPr="00FB10FD" w:rsidRDefault="009C659A" w:rsidP="009C659A">
      <w:pPr>
        <w:rPr>
          <w:b/>
          <w:color w:val="0033CC"/>
          <w:sz w:val="20"/>
        </w:rPr>
      </w:pPr>
      <w:r w:rsidRPr="00FB10FD">
        <w:rPr>
          <w:b/>
          <w:color w:val="0033CC"/>
          <w:sz w:val="20"/>
        </w:rPr>
        <w:t>Workshop</w:t>
      </w:r>
    </w:p>
    <w:p w14:paraId="180C9991" w14:textId="4B514524" w:rsidR="009C659A" w:rsidRDefault="009C659A" w:rsidP="009C659A">
      <w:pPr>
        <w:jc w:val="both"/>
        <w:rPr>
          <w:sz w:val="20"/>
        </w:rPr>
      </w:pPr>
      <w:r w:rsidRPr="009C659A">
        <w:rPr>
          <w:sz w:val="20"/>
        </w:rPr>
        <w:t>Le workshop est le cadre où s’élabore prioritairement une mise en pratique expérimentale et créative. Il se construit à partir d’une problématique ou d’une thématique identifiée par l’équipe pédagogique qui associe des artistes, des créateurs</w:t>
      </w:r>
      <w:r w:rsidR="00C93945">
        <w:rPr>
          <w:sz w:val="20"/>
        </w:rPr>
        <w:t xml:space="preserve"> et créatrices</w:t>
      </w:r>
      <w:r w:rsidRPr="009C659A">
        <w:rPr>
          <w:sz w:val="20"/>
        </w:rPr>
        <w:t>, des expert</w:t>
      </w:r>
      <w:r w:rsidR="00C93945">
        <w:rPr>
          <w:sz w:val="20"/>
        </w:rPr>
        <w:t>.e.</w:t>
      </w:r>
      <w:r w:rsidRPr="009C659A">
        <w:rPr>
          <w:sz w:val="20"/>
        </w:rPr>
        <w:t>s et/ou des professionnels pouvant nourrir le travail des étudiant</w:t>
      </w:r>
      <w:r w:rsidR="00C93945">
        <w:rPr>
          <w:sz w:val="20"/>
        </w:rPr>
        <w:t>.e.</w:t>
      </w:r>
      <w:r w:rsidRPr="009C659A">
        <w:rPr>
          <w:sz w:val="20"/>
        </w:rPr>
        <w:t>s de leur présence et leurs conseils. Si son format est relativement libre, il doit comprendre plusieurs séances s’étendant sur un à quatre jours. Il aboutit nécessairement à une production matérielle, présentée « en l’état », à la fin du temps imparti. L’objectif du workshop, contrairement au hackathon, n’est pas de mettre les étudiant</w:t>
      </w:r>
      <w:r w:rsidR="00C93945">
        <w:rPr>
          <w:sz w:val="20"/>
        </w:rPr>
        <w:t>.e.</w:t>
      </w:r>
      <w:r w:rsidRPr="009C659A">
        <w:rPr>
          <w:sz w:val="20"/>
        </w:rPr>
        <w:t>s en situation de répondre à une commande : il est de les inviter à être force de proposition dès l’étape de la conception du projet à venir, guidé</w:t>
      </w:r>
      <w:r w:rsidR="00C93945">
        <w:rPr>
          <w:sz w:val="20"/>
        </w:rPr>
        <w:t>.e.</w:t>
      </w:r>
      <w:r w:rsidRPr="009C659A">
        <w:rPr>
          <w:sz w:val="20"/>
        </w:rPr>
        <w:t>s par les concepteurs du workshop.</w:t>
      </w:r>
    </w:p>
    <w:p w14:paraId="366C0C5E" w14:textId="77777777" w:rsidR="00FB10FD" w:rsidRPr="009C659A" w:rsidRDefault="00FB10FD" w:rsidP="009C659A">
      <w:pPr>
        <w:jc w:val="both"/>
        <w:rPr>
          <w:sz w:val="20"/>
        </w:rPr>
      </w:pPr>
    </w:p>
    <w:p w14:paraId="6A2350EE" w14:textId="77777777" w:rsidR="009C659A" w:rsidRPr="00FB10FD" w:rsidRDefault="009C659A" w:rsidP="009C659A">
      <w:pPr>
        <w:jc w:val="both"/>
        <w:rPr>
          <w:b/>
          <w:color w:val="0033CC"/>
          <w:sz w:val="20"/>
        </w:rPr>
      </w:pPr>
      <w:r w:rsidRPr="00FB10FD">
        <w:rPr>
          <w:b/>
          <w:color w:val="0033CC"/>
          <w:sz w:val="20"/>
        </w:rPr>
        <w:t>Séminaire</w:t>
      </w:r>
    </w:p>
    <w:p w14:paraId="4B8F4C4D" w14:textId="1B9A80AA" w:rsidR="009C659A" w:rsidRDefault="009C659A" w:rsidP="00F139CD">
      <w:pPr>
        <w:jc w:val="both"/>
        <w:rPr>
          <w:b/>
          <w:color w:val="262626"/>
          <w:sz w:val="20"/>
        </w:rPr>
      </w:pPr>
      <w:r w:rsidRPr="009C659A">
        <w:rPr>
          <w:color w:val="000000"/>
          <w:sz w:val="20"/>
        </w:rPr>
        <w:t>Le séminaire est un temps de réflexion, d’enseignement et d’échange théorique, dont le format peut être variable (séances de deux ou trois heures, journée, série de journées). Des spécialistes d’une thématique, d’une discipline créative ou scientifique (enseignant</w:t>
      </w:r>
      <w:r w:rsidR="00C93945">
        <w:rPr>
          <w:color w:val="000000"/>
          <w:sz w:val="20"/>
        </w:rPr>
        <w:t>.e.</w:t>
      </w:r>
      <w:r w:rsidRPr="009C659A">
        <w:rPr>
          <w:color w:val="000000"/>
          <w:sz w:val="20"/>
        </w:rPr>
        <w:t>s-chercheur</w:t>
      </w:r>
      <w:r w:rsidR="00C93945">
        <w:rPr>
          <w:color w:val="000000"/>
          <w:sz w:val="20"/>
        </w:rPr>
        <w:t>.se.</w:t>
      </w:r>
      <w:r w:rsidRPr="009C659A">
        <w:rPr>
          <w:color w:val="000000"/>
          <w:sz w:val="20"/>
        </w:rPr>
        <w:t>s, chercheur</w:t>
      </w:r>
      <w:r w:rsidR="00C93945">
        <w:rPr>
          <w:color w:val="000000"/>
          <w:sz w:val="20"/>
        </w:rPr>
        <w:t>.se.</w:t>
      </w:r>
      <w:r w:rsidRPr="009C659A">
        <w:rPr>
          <w:color w:val="000000"/>
          <w:sz w:val="20"/>
        </w:rPr>
        <w:t>s, doctorant</w:t>
      </w:r>
      <w:r w:rsidR="00C93945">
        <w:rPr>
          <w:color w:val="000000"/>
          <w:sz w:val="20"/>
        </w:rPr>
        <w:t>.e.</w:t>
      </w:r>
      <w:r w:rsidRPr="009C659A">
        <w:rPr>
          <w:color w:val="000000"/>
          <w:sz w:val="20"/>
        </w:rPr>
        <w:t>s, artistes, professionnel</w:t>
      </w:r>
      <w:r w:rsidR="00C93945">
        <w:rPr>
          <w:color w:val="000000"/>
          <w:sz w:val="20"/>
        </w:rPr>
        <w:t>.le.</w:t>
      </w:r>
      <w:r w:rsidRPr="009C659A">
        <w:rPr>
          <w:color w:val="000000"/>
          <w:sz w:val="20"/>
        </w:rPr>
        <w:t>s, etc.) sont invité</w:t>
      </w:r>
      <w:r w:rsidR="00C93945">
        <w:rPr>
          <w:color w:val="000000"/>
          <w:sz w:val="20"/>
        </w:rPr>
        <w:t>.e.</w:t>
      </w:r>
      <w:r w:rsidRPr="009C659A">
        <w:rPr>
          <w:color w:val="000000"/>
          <w:sz w:val="20"/>
        </w:rPr>
        <w:t>s à débattre et confronter leur point de vue, en sollicitant la participation active des étudiant</w:t>
      </w:r>
      <w:r w:rsidR="000F7FA0">
        <w:rPr>
          <w:color w:val="000000"/>
          <w:sz w:val="20"/>
        </w:rPr>
        <w:t>.e.</w:t>
      </w:r>
      <w:r w:rsidRPr="009C659A">
        <w:rPr>
          <w:color w:val="000000"/>
          <w:sz w:val="20"/>
        </w:rPr>
        <w:t>s. Dans le cadre d’ArTeC, le séminaire est le lieu par excellence de la formation par la recherche, afin de renforcer les acquis méthodologiques des étudiant</w:t>
      </w:r>
      <w:r w:rsidR="000F7FA0">
        <w:rPr>
          <w:color w:val="000000"/>
          <w:sz w:val="20"/>
        </w:rPr>
        <w:t>.e.</w:t>
      </w:r>
      <w:r w:rsidRPr="009C659A">
        <w:rPr>
          <w:color w:val="000000"/>
          <w:sz w:val="20"/>
        </w:rPr>
        <w:t>s et les amener à réfléchir collectivement aux problèmes théoriques et pratiques liés à une recherche, une création ou une expérimentation. La validation du séminaire par les étudiant</w:t>
      </w:r>
      <w:r w:rsidR="000F7FA0">
        <w:rPr>
          <w:color w:val="000000"/>
          <w:sz w:val="20"/>
        </w:rPr>
        <w:t>.e.</w:t>
      </w:r>
      <w:r w:rsidRPr="009C659A">
        <w:rPr>
          <w:color w:val="000000"/>
          <w:sz w:val="20"/>
        </w:rPr>
        <w:t>s peut se faire sous la forme d’une production, théorique, méthodologique, artistique</w:t>
      </w:r>
      <w:r w:rsidR="00447D0A">
        <w:rPr>
          <w:color w:val="000000"/>
          <w:sz w:val="20"/>
        </w:rPr>
        <w:t xml:space="preserve"> ou </w:t>
      </w:r>
      <w:r w:rsidRPr="009C659A">
        <w:rPr>
          <w:color w:val="000000"/>
          <w:sz w:val="20"/>
        </w:rPr>
        <w:t>créative</w:t>
      </w:r>
      <w:r w:rsidR="00447D0A">
        <w:rPr>
          <w:color w:val="000000"/>
          <w:sz w:val="20"/>
        </w:rPr>
        <w:t xml:space="preserve"> (etc.)</w:t>
      </w:r>
      <w:r w:rsidR="00447D0A" w:rsidRPr="009C659A">
        <w:rPr>
          <w:color w:val="000000"/>
          <w:sz w:val="20"/>
        </w:rPr>
        <w:t>,</w:t>
      </w:r>
      <w:r w:rsidRPr="009C659A">
        <w:rPr>
          <w:color w:val="000000"/>
          <w:sz w:val="20"/>
        </w:rPr>
        <w:t xml:space="preserve"> individuelle ou collective. </w:t>
      </w:r>
    </w:p>
    <w:p w14:paraId="536F0CEC" w14:textId="77777777" w:rsidR="00FB10FD" w:rsidRPr="009C659A" w:rsidRDefault="00FB10FD" w:rsidP="009C659A">
      <w:pPr>
        <w:rPr>
          <w:b/>
          <w:color w:val="262626"/>
          <w:sz w:val="20"/>
        </w:rPr>
      </w:pPr>
    </w:p>
    <w:p w14:paraId="664FA99A" w14:textId="77777777" w:rsidR="009C659A" w:rsidRPr="00FB10FD" w:rsidRDefault="009C659A" w:rsidP="009C659A">
      <w:pPr>
        <w:rPr>
          <w:b/>
          <w:color w:val="0033CC"/>
          <w:sz w:val="20"/>
        </w:rPr>
      </w:pPr>
      <w:r w:rsidRPr="00FB10FD">
        <w:rPr>
          <w:b/>
          <w:color w:val="0033CC"/>
          <w:sz w:val="20"/>
        </w:rPr>
        <w:t>Classe inversée </w:t>
      </w:r>
    </w:p>
    <w:p w14:paraId="192A5A0E" w14:textId="3E315E79" w:rsidR="009C659A" w:rsidRPr="009C659A" w:rsidRDefault="009C659A" w:rsidP="009C659A">
      <w:pPr>
        <w:jc w:val="both"/>
        <w:rPr>
          <w:sz w:val="20"/>
        </w:rPr>
      </w:pPr>
      <w:r w:rsidRPr="009C659A">
        <w:rPr>
          <w:sz w:val="20"/>
        </w:rPr>
        <w:t>La classe inversée nécessite l’inversion du système traditionnel de l’enseignement descendant et présentiel du cours, en plaçant l’étudiant</w:t>
      </w:r>
      <w:r w:rsidR="000F7FA0">
        <w:rPr>
          <w:sz w:val="20"/>
        </w:rPr>
        <w:t>.e</w:t>
      </w:r>
      <w:r w:rsidRPr="009C659A">
        <w:rPr>
          <w:sz w:val="20"/>
        </w:rPr>
        <w:t xml:space="preserve"> au cœur du processus d’apprentissage et l’enseignant</w:t>
      </w:r>
      <w:r w:rsidR="000F7FA0">
        <w:rPr>
          <w:sz w:val="20"/>
        </w:rPr>
        <w:t>.e</w:t>
      </w:r>
      <w:r w:rsidRPr="009C659A">
        <w:rPr>
          <w:sz w:val="20"/>
        </w:rPr>
        <w:t xml:space="preserve"> en « facilitateur », permettant de convoquer les acquis pour leur donner sens. Elle repose sur la composition en amont, par l’enseignant</w:t>
      </w:r>
      <w:r w:rsidR="000F7FA0">
        <w:rPr>
          <w:sz w:val="20"/>
        </w:rPr>
        <w:t>.e</w:t>
      </w:r>
      <w:r w:rsidRPr="009C659A">
        <w:rPr>
          <w:sz w:val="20"/>
        </w:rPr>
        <w:t>, d’un corpus documentaire, qui est ensuite mis à disposition des étudiant</w:t>
      </w:r>
      <w:r w:rsidR="000F7FA0">
        <w:rPr>
          <w:sz w:val="20"/>
        </w:rPr>
        <w:t>.e.</w:t>
      </w:r>
      <w:r w:rsidRPr="009C659A">
        <w:rPr>
          <w:sz w:val="20"/>
        </w:rPr>
        <w:t>s qui en font une étude à distance, individuellement ou collectivement. Ce corpus multi-support, possiblement transdisciplinaire, est ensuite sollicité en cours dans le cadre d’un processus de mise en commun de l’information, pouvant aboutir à une production de type conceptuel. Format privilégié de la veille, la classe inversée apparaît comme une p</w:t>
      </w:r>
      <w:r w:rsidR="00952413">
        <w:rPr>
          <w:sz w:val="20"/>
        </w:rPr>
        <w:t>remière étape essentielle à tous</w:t>
      </w:r>
      <w:r w:rsidRPr="009C659A">
        <w:rPr>
          <w:sz w:val="20"/>
        </w:rPr>
        <w:t xml:space="preserve"> projet</w:t>
      </w:r>
      <w:r w:rsidR="00952413">
        <w:rPr>
          <w:sz w:val="20"/>
        </w:rPr>
        <w:t>s</w:t>
      </w:r>
      <w:r w:rsidRPr="009C659A">
        <w:rPr>
          <w:sz w:val="20"/>
        </w:rPr>
        <w:t xml:space="preserve"> plus expérimentaux (hackathon ou workshop) ou au contraire d’un grand format de type séminaire (en fournissant un cadre scientifique permettant de définir un </w:t>
      </w:r>
      <w:r w:rsidR="000F7FA0">
        <w:rPr>
          <w:sz w:val="20"/>
        </w:rPr>
        <w:t>appel à contribution)</w:t>
      </w:r>
      <w:r w:rsidRPr="009C659A">
        <w:rPr>
          <w:sz w:val="20"/>
        </w:rPr>
        <w:t xml:space="preserve">. Il peut aboutir à une synthèse épistémologique d’un ensemble de données, sous la forme d’un dossier, d’une note de synthèse, ou d’un produit multimédia, facilitant la consultation, l’alimentation, le partage de ce corpus à distance. La classe inversée peut ainsi avoir pour vocation de travailler sur la formation à distance en réfléchissant à des formats pionniers ou </w:t>
      </w:r>
      <w:r w:rsidR="00565F2C">
        <w:rPr>
          <w:sz w:val="20"/>
        </w:rPr>
        <w:t xml:space="preserve">à </w:t>
      </w:r>
      <w:r w:rsidRPr="009C659A">
        <w:rPr>
          <w:sz w:val="20"/>
        </w:rPr>
        <w:t xml:space="preserve">l’enrichissement d’une plateforme commune existante. </w:t>
      </w:r>
    </w:p>
    <w:p w14:paraId="08CD8E27" w14:textId="77777777" w:rsidR="009C659A" w:rsidRDefault="009C659A" w:rsidP="009C659A">
      <w:pPr>
        <w:jc w:val="both"/>
        <w:rPr>
          <w:sz w:val="20"/>
        </w:rPr>
      </w:pPr>
    </w:p>
    <w:p w14:paraId="50D31115" w14:textId="77777777" w:rsidR="009C659A" w:rsidRPr="00FB10FD" w:rsidRDefault="009C659A" w:rsidP="009C659A">
      <w:pPr>
        <w:rPr>
          <w:b/>
          <w:color w:val="0033CC"/>
          <w:sz w:val="20"/>
        </w:rPr>
      </w:pPr>
      <w:r w:rsidRPr="00FB10FD">
        <w:rPr>
          <w:b/>
          <w:color w:val="0033CC"/>
          <w:sz w:val="20"/>
        </w:rPr>
        <w:t>Hackathon </w:t>
      </w:r>
    </w:p>
    <w:p w14:paraId="4C434532" w14:textId="77777777" w:rsidR="009C659A" w:rsidRPr="009C659A" w:rsidRDefault="009C659A" w:rsidP="009C659A">
      <w:pPr>
        <w:jc w:val="both"/>
        <w:rPr>
          <w:sz w:val="20"/>
        </w:rPr>
      </w:pPr>
      <w:r w:rsidRPr="009C659A">
        <w:rPr>
          <w:sz w:val="20"/>
        </w:rPr>
        <w:t>Son objectif premier est de répondre à un besoin interne identifié par un acteur d’un secteur de la recherche, de la création, de l’art ou d’un milieu professionnel, dont il définit le cadre en pleine collaboration avec l’équipe pédagogique en charge du module.</w:t>
      </w:r>
    </w:p>
    <w:p w14:paraId="4BC25E96" w14:textId="07020FE4" w:rsidR="009C659A" w:rsidRPr="009C659A" w:rsidRDefault="009C659A" w:rsidP="009C659A">
      <w:pPr>
        <w:jc w:val="both"/>
        <w:rPr>
          <w:sz w:val="20"/>
        </w:rPr>
      </w:pPr>
      <w:r w:rsidRPr="009C659A">
        <w:rPr>
          <w:sz w:val="20"/>
        </w:rPr>
        <w:t xml:space="preserve">L’hackathon répond à cette commande sous la forme d’un « intensif » – en général </w:t>
      </w:r>
      <w:r w:rsidR="00447D0A">
        <w:rPr>
          <w:sz w:val="20"/>
        </w:rPr>
        <w:t>24</w:t>
      </w:r>
      <w:r w:rsidR="00447D0A" w:rsidRPr="009C659A">
        <w:rPr>
          <w:sz w:val="20"/>
        </w:rPr>
        <w:t xml:space="preserve"> </w:t>
      </w:r>
      <w:r w:rsidRPr="009C659A">
        <w:rPr>
          <w:sz w:val="20"/>
        </w:rPr>
        <w:t>heures en continu – au cours duquel plusieurs groupes d’étudiant</w:t>
      </w:r>
      <w:r w:rsidR="000F7FA0">
        <w:rPr>
          <w:sz w:val="20"/>
        </w:rPr>
        <w:t>.e.</w:t>
      </w:r>
      <w:r w:rsidRPr="009C659A">
        <w:rPr>
          <w:sz w:val="20"/>
        </w:rPr>
        <w:t>s aux compétences multiples (accompagnés de professionnel</w:t>
      </w:r>
      <w:r w:rsidR="00565F2C">
        <w:rPr>
          <w:sz w:val="20"/>
        </w:rPr>
        <w:t>.le.</w:t>
      </w:r>
      <w:r w:rsidRPr="009C659A">
        <w:rPr>
          <w:sz w:val="20"/>
        </w:rPr>
        <w:t>s provenant notamment des structures concernées) sont mis en « concurrence créative » et doivent, au terme du temps imparti, soumettre une proposition expérimentale : un outil, une production, un prototype.</w:t>
      </w:r>
    </w:p>
    <w:p w14:paraId="7AB38F02" w14:textId="77777777" w:rsidR="009C659A" w:rsidRPr="009C659A" w:rsidRDefault="009C659A" w:rsidP="009C659A">
      <w:pPr>
        <w:jc w:val="both"/>
        <w:rPr>
          <w:sz w:val="20"/>
        </w:rPr>
      </w:pPr>
      <w:r w:rsidRPr="009C659A">
        <w:rPr>
          <w:sz w:val="20"/>
        </w:rPr>
        <w:t>Les groupes de travail sont autonomes dans leur phase de recherche, mais peuvent être accompagnés ponctuellement par l’équipe pédagogique, sous la forme de points d’étapes, de brainstorming, etc.</w:t>
      </w:r>
    </w:p>
    <w:p w14:paraId="55823CDB" w14:textId="77777777" w:rsidR="009C659A" w:rsidRPr="009C659A" w:rsidRDefault="009C659A" w:rsidP="009C659A">
      <w:pPr>
        <w:jc w:val="both"/>
        <w:rPr>
          <w:sz w:val="20"/>
        </w:rPr>
      </w:pPr>
      <w:r w:rsidRPr="009C659A">
        <w:rPr>
          <w:sz w:val="20"/>
        </w:rPr>
        <w:t>Les différentes équipes sont départagées devant un jury de professionnels, venus participer ou assister à cette « bulle créative ».</w:t>
      </w:r>
    </w:p>
    <w:p w14:paraId="00658497" w14:textId="77777777" w:rsidR="00FB10FD" w:rsidRDefault="00AB539C" w:rsidP="00FB10FD">
      <w:pPr>
        <w:pStyle w:val="Corpsdetexte"/>
        <w:spacing w:before="119" w:line="252" w:lineRule="auto"/>
        <w:ind w:right="130" w:firstLine="132"/>
        <w:jc w:val="both"/>
        <w:rPr>
          <w:rFonts w:asciiTheme="minorHAnsi" w:hAnsiTheme="minorHAnsi" w:cstheme="minorHAnsi"/>
          <w:b/>
          <w:color w:val="000000" w:themeColor="text1"/>
        </w:rPr>
      </w:pPr>
      <w:r w:rsidRPr="009C659A">
        <w:rPr>
          <w:rFonts w:asciiTheme="minorHAnsi" w:hAnsiTheme="minorHAnsi" w:cstheme="minorHAnsi"/>
          <w:b/>
          <w:color w:val="000000" w:themeColor="text1"/>
        </w:rPr>
        <w:t xml:space="preserve">  </w:t>
      </w:r>
    </w:p>
    <w:p w14:paraId="519C3EF7" w14:textId="77777777" w:rsidR="00FB10FD" w:rsidRPr="00FB10FD" w:rsidRDefault="00FB10FD" w:rsidP="00FB10FD">
      <w:pPr>
        <w:pStyle w:val="Corpsdetexte"/>
        <w:spacing w:before="119" w:line="252" w:lineRule="auto"/>
        <w:ind w:right="130" w:firstLine="132"/>
        <w:jc w:val="both"/>
        <w:rPr>
          <w:rFonts w:asciiTheme="minorHAnsi" w:hAnsiTheme="minorHAnsi" w:cstheme="minorHAnsi"/>
          <w:b/>
          <w:color w:val="000000" w:themeColor="text1"/>
        </w:rPr>
      </w:pPr>
    </w:p>
    <w:p w14:paraId="722866B7" w14:textId="147FE562" w:rsidR="00161FF4" w:rsidRPr="00FB10FD" w:rsidRDefault="000D7DFB" w:rsidP="00C95460">
      <w:pPr>
        <w:pStyle w:val="Titre1"/>
        <w:spacing w:before="101"/>
        <w:ind w:left="0"/>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MODALITES D’ACCUEIL DES</w:t>
      </w:r>
      <w:r w:rsidR="00161FF4" w:rsidRPr="00FB10FD">
        <w:rPr>
          <w:rFonts w:ascii="Calibri" w:eastAsia="Times New Roman" w:hAnsi="Calibri" w:cs="Times New Roman"/>
          <w:b/>
          <w:caps/>
          <w:color w:val="2AB09A"/>
          <w:sz w:val="36"/>
          <w:szCs w:val="36"/>
          <w:lang w:eastAsia="zh-CN" w:bidi="ar-SA"/>
        </w:rPr>
        <w:t xml:space="preserve"> ETUDIANT</w:t>
      </w:r>
      <w:r w:rsidR="00565F2C">
        <w:rPr>
          <w:rFonts w:ascii="Calibri" w:eastAsia="Times New Roman" w:hAnsi="Calibri" w:cs="Times New Roman"/>
          <w:b/>
          <w:caps/>
          <w:color w:val="2AB09A"/>
          <w:sz w:val="36"/>
          <w:szCs w:val="36"/>
          <w:lang w:eastAsia="zh-CN" w:bidi="ar-SA"/>
        </w:rPr>
        <w:t>.E.</w:t>
      </w:r>
      <w:r w:rsidR="00161FF4" w:rsidRPr="00FB10FD">
        <w:rPr>
          <w:rFonts w:ascii="Calibri" w:eastAsia="Times New Roman" w:hAnsi="Calibri" w:cs="Times New Roman"/>
          <w:b/>
          <w:caps/>
          <w:color w:val="2AB09A"/>
          <w:sz w:val="36"/>
          <w:szCs w:val="36"/>
          <w:lang w:eastAsia="zh-CN" w:bidi="ar-SA"/>
        </w:rPr>
        <w:t>S</w:t>
      </w:r>
      <w:r w:rsidRPr="00FB10FD">
        <w:rPr>
          <w:rFonts w:ascii="Calibri" w:eastAsia="Times New Roman" w:hAnsi="Calibri" w:cs="Times New Roman"/>
          <w:b/>
          <w:caps/>
          <w:color w:val="2AB09A"/>
          <w:sz w:val="36"/>
          <w:szCs w:val="36"/>
          <w:lang w:eastAsia="zh-CN" w:bidi="ar-SA"/>
        </w:rPr>
        <w:t xml:space="preserve"> AU SEIN DES MODULES</w:t>
      </w:r>
    </w:p>
    <w:p w14:paraId="12F972AB" w14:textId="15BC91A1" w:rsidR="004B0B54" w:rsidRPr="00CA49F9" w:rsidRDefault="00A45480" w:rsidP="00A84E6D">
      <w:pPr>
        <w:pStyle w:val="Corpsdetexte"/>
        <w:numPr>
          <w:ilvl w:val="0"/>
          <w:numId w:val="12"/>
        </w:numPr>
        <w:spacing w:before="169" w:line="252" w:lineRule="auto"/>
        <w:ind w:right="130"/>
        <w:jc w:val="both"/>
        <w:rPr>
          <w:rFonts w:asciiTheme="minorHAnsi" w:hAnsiTheme="minorHAnsi" w:cstheme="minorHAnsi"/>
        </w:rPr>
      </w:pPr>
      <w:r w:rsidRPr="00FB10FD">
        <w:rPr>
          <w:rFonts w:asciiTheme="minorHAnsi" w:hAnsiTheme="minorHAnsi" w:cstheme="minorHAnsi"/>
          <w:color w:val="0033CC"/>
        </w:rPr>
        <w:t>Modules spécifiques</w:t>
      </w:r>
      <w:r w:rsidR="000A794A" w:rsidRPr="00FB10FD">
        <w:rPr>
          <w:rFonts w:asciiTheme="minorHAnsi" w:hAnsiTheme="minorHAnsi" w:cstheme="minorHAnsi"/>
          <w:color w:val="0033CC"/>
        </w:rPr>
        <w:t xml:space="preserve"> et fixes </w:t>
      </w:r>
      <w:r w:rsidR="0074439A" w:rsidRPr="00FB10FD">
        <w:rPr>
          <w:rFonts w:asciiTheme="minorHAnsi" w:hAnsiTheme="minorHAnsi" w:cstheme="minorHAnsi"/>
          <w:color w:val="0033CC"/>
        </w:rPr>
        <w:t xml:space="preserve">du </w:t>
      </w:r>
      <w:r w:rsidR="000A794A" w:rsidRPr="00FB10FD">
        <w:rPr>
          <w:rFonts w:asciiTheme="minorHAnsi" w:hAnsiTheme="minorHAnsi" w:cstheme="minorHAnsi"/>
          <w:color w:val="0033CC"/>
        </w:rPr>
        <w:t>Master ArTeC :</w:t>
      </w:r>
      <w:r w:rsidR="000A794A" w:rsidRPr="00363B04">
        <w:rPr>
          <w:rFonts w:asciiTheme="minorHAnsi" w:hAnsiTheme="minorHAnsi" w:cstheme="minorHAnsi"/>
          <w:color w:val="4472C4" w:themeColor="accent1"/>
        </w:rPr>
        <w:t xml:space="preserve"> </w:t>
      </w:r>
      <w:r w:rsidR="000A794A">
        <w:rPr>
          <w:rFonts w:asciiTheme="minorHAnsi" w:hAnsiTheme="minorHAnsi" w:cstheme="minorHAnsi"/>
        </w:rPr>
        <w:t>ces modules sont dest</w:t>
      </w:r>
      <w:r w:rsidR="00A84E6D">
        <w:rPr>
          <w:rFonts w:asciiTheme="minorHAnsi" w:hAnsiTheme="minorHAnsi" w:cstheme="minorHAnsi"/>
        </w:rPr>
        <w:t>inés aux étudiant</w:t>
      </w:r>
      <w:r w:rsidR="000F7FA0">
        <w:rPr>
          <w:rFonts w:asciiTheme="minorHAnsi" w:hAnsiTheme="minorHAnsi" w:cstheme="minorHAnsi"/>
        </w:rPr>
        <w:t>.e.</w:t>
      </w:r>
      <w:r w:rsidR="00A84E6D">
        <w:rPr>
          <w:rFonts w:asciiTheme="minorHAnsi" w:hAnsiTheme="minorHAnsi" w:cstheme="minorHAnsi"/>
        </w:rPr>
        <w:t>s</w:t>
      </w:r>
      <w:r w:rsidR="000A794A">
        <w:rPr>
          <w:rFonts w:asciiTheme="minorHAnsi" w:hAnsiTheme="minorHAnsi" w:cstheme="minorHAnsi"/>
        </w:rPr>
        <w:t xml:space="preserve"> inscrit</w:t>
      </w:r>
      <w:r w:rsidR="00565F2C">
        <w:rPr>
          <w:rFonts w:asciiTheme="minorHAnsi" w:hAnsiTheme="minorHAnsi" w:cstheme="minorHAnsi"/>
        </w:rPr>
        <w:t>.e.</w:t>
      </w:r>
      <w:r w:rsidR="000A794A">
        <w:rPr>
          <w:rFonts w:asciiTheme="minorHAnsi" w:hAnsiTheme="minorHAnsi" w:cstheme="minorHAnsi"/>
        </w:rPr>
        <w:t>s dans le Master</w:t>
      </w:r>
      <w:r w:rsidR="00001827">
        <w:rPr>
          <w:rFonts w:asciiTheme="minorHAnsi" w:hAnsiTheme="minorHAnsi" w:cstheme="minorHAnsi"/>
        </w:rPr>
        <w:t xml:space="preserve"> ArTeC. Ils ne sont normalement </w:t>
      </w:r>
      <w:r w:rsidR="000A794A">
        <w:rPr>
          <w:rFonts w:asciiTheme="minorHAnsi" w:hAnsiTheme="minorHAnsi" w:cstheme="minorHAnsi"/>
        </w:rPr>
        <w:t>pas ouverts aux ét</w:t>
      </w:r>
      <w:r w:rsidR="00001827">
        <w:rPr>
          <w:rFonts w:asciiTheme="minorHAnsi" w:hAnsiTheme="minorHAnsi" w:cstheme="minorHAnsi"/>
        </w:rPr>
        <w:t>udiant</w:t>
      </w:r>
      <w:r w:rsidR="000F7FA0">
        <w:rPr>
          <w:rFonts w:asciiTheme="minorHAnsi" w:hAnsiTheme="minorHAnsi" w:cstheme="minorHAnsi"/>
        </w:rPr>
        <w:t>.e.</w:t>
      </w:r>
      <w:r w:rsidR="00001827">
        <w:rPr>
          <w:rFonts w:asciiTheme="minorHAnsi" w:hAnsiTheme="minorHAnsi" w:cstheme="minorHAnsi"/>
        </w:rPr>
        <w:t>s des Ma</w:t>
      </w:r>
      <w:r w:rsidR="004B0B54">
        <w:rPr>
          <w:rFonts w:asciiTheme="minorHAnsi" w:hAnsiTheme="minorHAnsi" w:cstheme="minorHAnsi"/>
        </w:rPr>
        <w:t>sters associés.</w:t>
      </w:r>
      <w:r w:rsidR="00CA49F9">
        <w:rPr>
          <w:rFonts w:asciiTheme="minorHAnsi" w:hAnsiTheme="minorHAnsi" w:cstheme="minorHAnsi"/>
        </w:rPr>
        <w:t xml:space="preserve"> </w:t>
      </w:r>
      <w:r w:rsidR="004B0B54" w:rsidRPr="00CA49F9">
        <w:rPr>
          <w:rFonts w:asciiTheme="minorHAnsi" w:hAnsiTheme="minorHAnsi" w:cstheme="minorHAnsi"/>
        </w:rPr>
        <w:t>Toutefo</w:t>
      </w:r>
      <w:r w:rsidR="0074439A" w:rsidRPr="00CA49F9">
        <w:rPr>
          <w:rFonts w:asciiTheme="minorHAnsi" w:hAnsiTheme="minorHAnsi" w:cstheme="minorHAnsi"/>
        </w:rPr>
        <w:t>is, si des places sont</w:t>
      </w:r>
      <w:r w:rsidR="004B0B54" w:rsidRPr="00CA49F9">
        <w:rPr>
          <w:rFonts w:asciiTheme="minorHAnsi" w:hAnsiTheme="minorHAnsi" w:cstheme="minorHAnsi"/>
        </w:rPr>
        <w:t xml:space="preserve"> disponibles, cer</w:t>
      </w:r>
      <w:r w:rsidR="0074439A" w:rsidRPr="00CA49F9">
        <w:rPr>
          <w:rFonts w:asciiTheme="minorHAnsi" w:hAnsiTheme="minorHAnsi" w:cstheme="minorHAnsi"/>
        </w:rPr>
        <w:t>tains de ces modules pourront</w:t>
      </w:r>
      <w:r w:rsidR="004B0B54" w:rsidRPr="00CA49F9">
        <w:rPr>
          <w:rFonts w:asciiTheme="minorHAnsi" w:hAnsiTheme="minorHAnsi" w:cstheme="minorHAnsi"/>
        </w:rPr>
        <w:t xml:space="preserve"> être propos</w:t>
      </w:r>
      <w:r w:rsidR="000F7FA0">
        <w:rPr>
          <w:rFonts w:asciiTheme="minorHAnsi" w:hAnsiTheme="minorHAnsi" w:cstheme="minorHAnsi"/>
        </w:rPr>
        <w:t>és à un petit nombre d’étudiant.e.</w:t>
      </w:r>
      <w:r w:rsidR="00565F2C">
        <w:rPr>
          <w:rFonts w:asciiTheme="minorHAnsi" w:hAnsiTheme="minorHAnsi" w:cstheme="minorHAnsi"/>
        </w:rPr>
        <w:t>s</w:t>
      </w:r>
      <w:r w:rsidR="004B0B54" w:rsidRPr="00CA49F9">
        <w:rPr>
          <w:rFonts w:asciiTheme="minorHAnsi" w:hAnsiTheme="minorHAnsi" w:cstheme="minorHAnsi"/>
        </w:rPr>
        <w:t xml:space="preserve"> en provenance de ces Masters.</w:t>
      </w:r>
      <w:r w:rsidR="003712D1" w:rsidRPr="00CA49F9">
        <w:rPr>
          <w:rFonts w:asciiTheme="minorHAnsi" w:hAnsiTheme="minorHAnsi" w:cstheme="minorHAnsi"/>
        </w:rPr>
        <w:t xml:space="preserve"> </w:t>
      </w:r>
    </w:p>
    <w:p w14:paraId="06B0CB16" w14:textId="77777777" w:rsidR="004B0B54" w:rsidRDefault="004B0B54" w:rsidP="00A84E6D">
      <w:pPr>
        <w:pStyle w:val="Corpsdetexte"/>
        <w:numPr>
          <w:ilvl w:val="0"/>
          <w:numId w:val="12"/>
        </w:numPr>
        <w:spacing w:before="169" w:line="252" w:lineRule="auto"/>
        <w:ind w:right="130"/>
        <w:jc w:val="both"/>
        <w:rPr>
          <w:rFonts w:asciiTheme="minorHAnsi" w:hAnsiTheme="minorHAnsi" w:cstheme="minorHAnsi"/>
        </w:rPr>
      </w:pPr>
      <w:r w:rsidRPr="00F139CD">
        <w:rPr>
          <w:rFonts w:asciiTheme="minorHAnsi" w:hAnsiTheme="minorHAnsi" w:cstheme="minorHAnsi"/>
          <w:color w:val="0033CC"/>
        </w:rPr>
        <w:t>Modules en provenance des Masters associés</w:t>
      </w:r>
      <w:r w:rsidRPr="00C95460">
        <w:rPr>
          <w:rFonts w:asciiTheme="minorHAnsi" w:hAnsiTheme="minorHAnsi" w:cstheme="minorHAnsi"/>
          <w:color w:val="0000FF"/>
        </w:rPr>
        <w:t> :</w:t>
      </w:r>
      <w:r w:rsidRPr="00363B04">
        <w:rPr>
          <w:rFonts w:asciiTheme="minorHAnsi" w:hAnsiTheme="minorHAnsi" w:cstheme="minorHAnsi"/>
          <w:color w:val="4472C4" w:themeColor="accent1"/>
        </w:rPr>
        <w:t xml:space="preserve"> </w:t>
      </w:r>
      <w:r>
        <w:rPr>
          <w:rFonts w:asciiTheme="minorHAnsi" w:hAnsiTheme="minorHAnsi" w:cstheme="minorHAnsi"/>
        </w:rPr>
        <w:t xml:space="preserve">ces modules sont proposés au Master ArTeC par les Masters associés. </w:t>
      </w:r>
      <w:r w:rsidRPr="00CA49F9">
        <w:rPr>
          <w:rFonts w:asciiTheme="minorHAnsi" w:hAnsiTheme="minorHAnsi" w:cstheme="minorHAnsi"/>
          <w:b/>
          <w:color w:val="000000" w:themeColor="text1"/>
        </w:rPr>
        <w:t>Ils doivent pouvoir accueillir</w:t>
      </w:r>
      <w:r w:rsidR="00C12641" w:rsidRPr="00CA49F9">
        <w:rPr>
          <w:rFonts w:asciiTheme="minorHAnsi" w:hAnsiTheme="minorHAnsi" w:cstheme="minorHAnsi"/>
          <w:b/>
          <w:color w:val="000000" w:themeColor="text1"/>
        </w:rPr>
        <w:t xml:space="preserve"> au minimum</w:t>
      </w:r>
      <w:r w:rsidR="00587C5C" w:rsidRPr="00CA49F9">
        <w:rPr>
          <w:rFonts w:asciiTheme="minorHAnsi" w:hAnsiTheme="minorHAnsi" w:cstheme="minorHAnsi"/>
          <w:b/>
          <w:color w:val="000000" w:themeColor="text1"/>
        </w:rPr>
        <w:t xml:space="preserve"> 2</w:t>
      </w:r>
      <w:r w:rsidRPr="00CA49F9">
        <w:rPr>
          <w:rFonts w:asciiTheme="minorHAnsi" w:hAnsiTheme="minorHAnsi" w:cstheme="minorHAnsi"/>
          <w:b/>
          <w:color w:val="000000" w:themeColor="text1"/>
        </w:rPr>
        <w:t xml:space="preserve"> étudiant</w:t>
      </w:r>
      <w:r w:rsidR="000F7FA0">
        <w:rPr>
          <w:rFonts w:asciiTheme="minorHAnsi" w:hAnsiTheme="minorHAnsi" w:cstheme="minorHAnsi"/>
          <w:b/>
          <w:color w:val="000000" w:themeColor="text1"/>
        </w:rPr>
        <w:t>.e.</w:t>
      </w:r>
      <w:r w:rsidRPr="00CA49F9">
        <w:rPr>
          <w:rFonts w:asciiTheme="minorHAnsi" w:hAnsiTheme="minorHAnsi" w:cstheme="minorHAnsi"/>
          <w:b/>
          <w:color w:val="000000" w:themeColor="text1"/>
        </w:rPr>
        <w:t>s du Master ArTeC</w:t>
      </w:r>
      <w:r w:rsidR="008D39DA" w:rsidRPr="00CA49F9">
        <w:rPr>
          <w:rFonts w:asciiTheme="minorHAnsi" w:hAnsiTheme="minorHAnsi" w:cstheme="minorHAnsi"/>
          <w:b/>
          <w:color w:val="000000" w:themeColor="text1"/>
        </w:rPr>
        <w:t>.</w:t>
      </w:r>
      <w:r w:rsidR="008D39DA" w:rsidRPr="00CA49F9">
        <w:rPr>
          <w:rFonts w:asciiTheme="minorHAnsi" w:hAnsiTheme="minorHAnsi" w:cstheme="minorHAnsi"/>
          <w:color w:val="000000" w:themeColor="text1"/>
        </w:rPr>
        <w:t xml:space="preserve"> </w:t>
      </w:r>
      <w:r w:rsidR="008D39DA">
        <w:rPr>
          <w:rFonts w:asciiTheme="minorHAnsi" w:hAnsiTheme="minorHAnsi" w:cstheme="minorHAnsi"/>
        </w:rPr>
        <w:t>Pour le bon fonctionnement du partenariat entre le Master ArTeC et les Masters associés, chaque</w:t>
      </w:r>
      <w:r w:rsidR="008D39DA" w:rsidRPr="00CA49F9">
        <w:rPr>
          <w:rFonts w:asciiTheme="minorHAnsi" w:hAnsiTheme="minorHAnsi" w:cstheme="minorHAnsi"/>
          <w:color w:val="000000" w:themeColor="text1"/>
        </w:rPr>
        <w:t xml:space="preserve"> </w:t>
      </w:r>
      <w:r w:rsidR="003C6F76" w:rsidRPr="00CA49F9">
        <w:rPr>
          <w:rFonts w:asciiTheme="minorHAnsi" w:hAnsiTheme="minorHAnsi" w:cstheme="minorHAnsi"/>
          <w:color w:val="000000" w:themeColor="text1"/>
        </w:rPr>
        <w:t>Mention</w:t>
      </w:r>
      <w:r w:rsidR="008D39DA">
        <w:rPr>
          <w:rFonts w:asciiTheme="minorHAnsi" w:hAnsiTheme="minorHAnsi" w:cstheme="minorHAnsi"/>
        </w:rPr>
        <w:t xml:space="preserve"> d’un Master associé est tenu</w:t>
      </w:r>
      <w:r w:rsidR="00952413">
        <w:rPr>
          <w:rFonts w:asciiTheme="minorHAnsi" w:hAnsiTheme="minorHAnsi" w:cstheme="minorHAnsi"/>
        </w:rPr>
        <w:t>e</w:t>
      </w:r>
      <w:r w:rsidR="008D39DA">
        <w:rPr>
          <w:rFonts w:asciiTheme="minorHAnsi" w:hAnsiTheme="minorHAnsi" w:cstheme="minorHAnsi"/>
        </w:rPr>
        <w:t xml:space="preserve"> </w:t>
      </w:r>
      <w:r w:rsidR="008D39DA" w:rsidRPr="003767EE">
        <w:rPr>
          <w:rFonts w:asciiTheme="minorHAnsi" w:hAnsiTheme="minorHAnsi" w:cstheme="minorHAnsi"/>
        </w:rPr>
        <w:t>d’ouvrir au moins l’un des modules de sa maquette de formation</w:t>
      </w:r>
      <w:r w:rsidR="008D39DA">
        <w:rPr>
          <w:rFonts w:asciiTheme="minorHAnsi" w:hAnsiTheme="minorHAnsi" w:cstheme="minorHAnsi"/>
        </w:rPr>
        <w:t xml:space="preserve"> aux </w:t>
      </w:r>
      <w:r w:rsidR="000F7FA0">
        <w:rPr>
          <w:rFonts w:asciiTheme="minorHAnsi" w:hAnsiTheme="minorHAnsi" w:cstheme="minorHAnsi"/>
        </w:rPr>
        <w:t>étudiant.e.s</w:t>
      </w:r>
      <w:r w:rsidR="008D39DA">
        <w:rPr>
          <w:rFonts w:asciiTheme="minorHAnsi" w:hAnsiTheme="minorHAnsi" w:cstheme="minorHAnsi"/>
        </w:rPr>
        <w:t xml:space="preserve"> du Master ArTeC.</w:t>
      </w:r>
    </w:p>
    <w:p w14:paraId="476BD0FA" w14:textId="565197F2" w:rsidR="008D39DA" w:rsidRPr="00086E3A" w:rsidRDefault="00161FF4" w:rsidP="003279CC">
      <w:pPr>
        <w:pStyle w:val="Corpsdetexte"/>
        <w:numPr>
          <w:ilvl w:val="0"/>
          <w:numId w:val="12"/>
        </w:numPr>
        <w:spacing w:before="169" w:line="252" w:lineRule="auto"/>
        <w:ind w:right="130"/>
        <w:jc w:val="both"/>
        <w:rPr>
          <w:rFonts w:asciiTheme="minorHAnsi" w:hAnsiTheme="minorHAnsi" w:cstheme="minorHAnsi"/>
        </w:rPr>
      </w:pPr>
      <w:r w:rsidRPr="003279CC">
        <w:rPr>
          <w:rFonts w:asciiTheme="minorHAnsi" w:hAnsiTheme="minorHAnsi" w:cstheme="minorHAnsi"/>
          <w:color w:val="0033CC"/>
        </w:rPr>
        <w:lastRenderedPageBreak/>
        <w:t>Modules sur appels à projet</w:t>
      </w:r>
      <w:r w:rsidR="00A84E6D" w:rsidRPr="003279CC">
        <w:rPr>
          <w:rFonts w:asciiTheme="minorHAnsi" w:hAnsiTheme="minorHAnsi" w:cstheme="minorHAnsi"/>
          <w:color w:val="0033CC"/>
        </w:rPr>
        <w:t xml:space="preserve"> (MIP)</w:t>
      </w:r>
      <w:r w:rsidR="0003707B" w:rsidRPr="003279CC">
        <w:rPr>
          <w:rFonts w:asciiTheme="minorHAnsi" w:hAnsiTheme="minorHAnsi" w:cstheme="minorHAnsi"/>
          <w:color w:val="0033CC"/>
        </w:rPr>
        <w:t> :</w:t>
      </w:r>
      <w:r w:rsidR="0003707B" w:rsidRPr="003279CC">
        <w:rPr>
          <w:rFonts w:asciiTheme="minorHAnsi" w:hAnsiTheme="minorHAnsi" w:cstheme="minorHAnsi"/>
          <w:color w:val="4472C4" w:themeColor="accent1"/>
        </w:rPr>
        <w:t xml:space="preserve"> </w:t>
      </w:r>
      <w:r w:rsidR="0003707B" w:rsidRPr="003279CC">
        <w:rPr>
          <w:rFonts w:asciiTheme="minorHAnsi" w:hAnsiTheme="minorHAnsi" w:cstheme="minorHAnsi"/>
        </w:rPr>
        <w:t>ces modules sont ouverts</w:t>
      </w:r>
      <w:r w:rsidR="003C6F76" w:rsidRPr="003279CC">
        <w:rPr>
          <w:rFonts w:asciiTheme="minorHAnsi" w:hAnsiTheme="minorHAnsi" w:cstheme="minorHAnsi"/>
        </w:rPr>
        <w:t xml:space="preserve"> aux étudiant</w:t>
      </w:r>
      <w:r w:rsidR="000F7FA0" w:rsidRPr="003279CC">
        <w:rPr>
          <w:rFonts w:asciiTheme="minorHAnsi" w:hAnsiTheme="minorHAnsi" w:cstheme="minorHAnsi"/>
        </w:rPr>
        <w:t>.e.</w:t>
      </w:r>
      <w:r w:rsidR="003C6F76" w:rsidRPr="003279CC">
        <w:rPr>
          <w:rFonts w:asciiTheme="minorHAnsi" w:hAnsiTheme="minorHAnsi" w:cstheme="minorHAnsi"/>
        </w:rPr>
        <w:t>s du Master ArTeC et</w:t>
      </w:r>
      <w:r w:rsidR="000F7FA0" w:rsidRPr="003279CC">
        <w:rPr>
          <w:rFonts w:asciiTheme="minorHAnsi" w:hAnsiTheme="minorHAnsi" w:cstheme="minorHAnsi"/>
        </w:rPr>
        <w:t xml:space="preserve"> aux étudiant.e.s</w:t>
      </w:r>
      <w:r w:rsidR="0003707B" w:rsidRPr="003279CC">
        <w:rPr>
          <w:rFonts w:asciiTheme="minorHAnsi" w:hAnsiTheme="minorHAnsi" w:cstheme="minorHAnsi"/>
        </w:rPr>
        <w:t xml:space="preserve"> d</w:t>
      </w:r>
      <w:r w:rsidR="003C6F76" w:rsidRPr="003279CC">
        <w:rPr>
          <w:rFonts w:asciiTheme="minorHAnsi" w:hAnsiTheme="minorHAnsi" w:cstheme="minorHAnsi"/>
        </w:rPr>
        <w:t>es Masters associés</w:t>
      </w:r>
      <w:r w:rsidR="0003707B" w:rsidRPr="003279CC">
        <w:rPr>
          <w:rFonts w:asciiTheme="minorHAnsi" w:hAnsiTheme="minorHAnsi" w:cstheme="minorHAnsi"/>
        </w:rPr>
        <w:t>. Chaque responsable de module fixe le nombre d’é</w:t>
      </w:r>
      <w:r w:rsidR="0024511B" w:rsidRPr="003279CC">
        <w:rPr>
          <w:rFonts w:asciiTheme="minorHAnsi" w:hAnsiTheme="minorHAnsi" w:cstheme="minorHAnsi"/>
        </w:rPr>
        <w:t>tudiant</w:t>
      </w:r>
      <w:r w:rsidR="000F7FA0" w:rsidRPr="003279CC">
        <w:rPr>
          <w:rFonts w:asciiTheme="minorHAnsi" w:hAnsiTheme="minorHAnsi" w:cstheme="minorHAnsi"/>
        </w:rPr>
        <w:t>.e.</w:t>
      </w:r>
      <w:r w:rsidR="0074439A" w:rsidRPr="003279CC">
        <w:rPr>
          <w:rFonts w:asciiTheme="minorHAnsi" w:hAnsiTheme="minorHAnsi" w:cstheme="minorHAnsi"/>
        </w:rPr>
        <w:t>s issu</w:t>
      </w:r>
      <w:r w:rsidR="00565F2C" w:rsidRPr="003279CC">
        <w:rPr>
          <w:rFonts w:asciiTheme="minorHAnsi" w:hAnsiTheme="minorHAnsi" w:cstheme="minorHAnsi"/>
        </w:rPr>
        <w:t>.e.</w:t>
      </w:r>
      <w:r w:rsidR="0074439A" w:rsidRPr="003279CC">
        <w:rPr>
          <w:rFonts w:asciiTheme="minorHAnsi" w:hAnsiTheme="minorHAnsi" w:cstheme="minorHAnsi"/>
        </w:rPr>
        <w:t>s des</w:t>
      </w:r>
      <w:r w:rsidR="0024511B" w:rsidRPr="003279CC">
        <w:rPr>
          <w:rFonts w:asciiTheme="minorHAnsi" w:hAnsiTheme="minorHAnsi" w:cstheme="minorHAnsi"/>
        </w:rPr>
        <w:t xml:space="preserve"> Master</w:t>
      </w:r>
      <w:r w:rsidR="0074439A" w:rsidRPr="003279CC">
        <w:rPr>
          <w:rFonts w:asciiTheme="minorHAnsi" w:hAnsiTheme="minorHAnsi" w:cstheme="minorHAnsi"/>
        </w:rPr>
        <w:t>s</w:t>
      </w:r>
      <w:r w:rsidR="0024511B" w:rsidRPr="003279CC">
        <w:rPr>
          <w:rFonts w:asciiTheme="minorHAnsi" w:hAnsiTheme="minorHAnsi" w:cstheme="minorHAnsi"/>
        </w:rPr>
        <w:t xml:space="preserve"> associé</w:t>
      </w:r>
      <w:r w:rsidR="0074439A" w:rsidRPr="003279CC">
        <w:rPr>
          <w:rFonts w:asciiTheme="minorHAnsi" w:hAnsiTheme="minorHAnsi" w:cstheme="minorHAnsi"/>
        </w:rPr>
        <w:t>s</w:t>
      </w:r>
      <w:r w:rsidR="0003707B" w:rsidRPr="003279CC">
        <w:rPr>
          <w:rFonts w:asciiTheme="minorHAnsi" w:hAnsiTheme="minorHAnsi" w:cstheme="minorHAnsi"/>
        </w:rPr>
        <w:t xml:space="preserve"> qu’il peut accueillir.</w:t>
      </w:r>
      <w:r w:rsidR="003C6F76" w:rsidRPr="003279CC">
        <w:rPr>
          <w:rFonts w:asciiTheme="minorHAnsi" w:hAnsiTheme="minorHAnsi" w:cstheme="minorHAnsi"/>
        </w:rPr>
        <w:t xml:space="preserve"> </w:t>
      </w:r>
      <w:r w:rsidR="003C6F76" w:rsidRPr="003279CC">
        <w:rPr>
          <w:rFonts w:asciiTheme="minorHAnsi" w:hAnsiTheme="minorHAnsi" w:cstheme="minorHAnsi"/>
          <w:b/>
          <w:color w:val="000000" w:themeColor="text1"/>
        </w:rPr>
        <w:t>Chaque module doit pouvoir acc</w:t>
      </w:r>
      <w:r w:rsidR="0024511B" w:rsidRPr="003279CC">
        <w:rPr>
          <w:rFonts w:asciiTheme="minorHAnsi" w:hAnsiTheme="minorHAnsi" w:cstheme="minorHAnsi"/>
          <w:b/>
          <w:color w:val="000000" w:themeColor="text1"/>
        </w:rPr>
        <w:t>ueillir au minimum</w:t>
      </w:r>
      <w:r w:rsidR="000F7FA0" w:rsidRPr="003279CC">
        <w:rPr>
          <w:rFonts w:asciiTheme="minorHAnsi" w:hAnsiTheme="minorHAnsi" w:cstheme="minorHAnsi"/>
          <w:b/>
          <w:color w:val="000000" w:themeColor="text1"/>
        </w:rPr>
        <w:t xml:space="preserve"> 3 étudiant.e.s</w:t>
      </w:r>
      <w:r w:rsidR="003C6F76" w:rsidRPr="003279CC">
        <w:rPr>
          <w:rFonts w:asciiTheme="minorHAnsi" w:hAnsiTheme="minorHAnsi" w:cstheme="minorHAnsi"/>
          <w:b/>
          <w:color w:val="000000" w:themeColor="text1"/>
        </w:rPr>
        <w:t xml:space="preserve"> du Master ArTeC</w:t>
      </w:r>
      <w:r w:rsidR="003279CC" w:rsidRPr="003279CC">
        <w:rPr>
          <w:rFonts w:asciiTheme="minorHAnsi" w:hAnsiTheme="minorHAnsi" w:cstheme="minorHAnsi"/>
          <w:b/>
          <w:color w:val="000000" w:themeColor="text1"/>
        </w:rPr>
        <w:t xml:space="preserve"> </w:t>
      </w:r>
      <w:r w:rsidR="003279CC" w:rsidRPr="00086E3A">
        <w:rPr>
          <w:rFonts w:asciiTheme="minorHAnsi" w:hAnsiTheme="minorHAnsi" w:cstheme="minorHAnsi"/>
          <w:b/>
          <w:color w:val="000000" w:themeColor="text1"/>
        </w:rPr>
        <w:t> et 4 étudiant</w:t>
      </w:r>
      <w:r w:rsidR="003279CC" w:rsidRPr="00086E3A">
        <w:rPr>
          <w:rFonts w:ascii="MS Gothic" w:eastAsia="MS Gothic" w:hAnsi="MS Gothic" w:cs="MS Gothic" w:hint="eastAsia"/>
          <w:b/>
          <w:color w:val="000000" w:themeColor="text1"/>
        </w:rPr>
        <w:t>‧</w:t>
      </w:r>
      <w:r w:rsidR="003279CC" w:rsidRPr="00086E3A">
        <w:rPr>
          <w:rFonts w:asciiTheme="minorHAnsi" w:hAnsiTheme="minorHAnsi" w:cstheme="minorHAnsi"/>
          <w:b/>
          <w:color w:val="000000" w:themeColor="text1"/>
        </w:rPr>
        <w:t>es</w:t>
      </w:r>
      <w:r w:rsidR="003279CC">
        <w:rPr>
          <w:rFonts w:asciiTheme="minorHAnsi" w:hAnsiTheme="minorHAnsi" w:cstheme="minorHAnsi"/>
          <w:b/>
          <w:color w:val="000000" w:themeColor="text1"/>
        </w:rPr>
        <w:t xml:space="preserve"> </w:t>
      </w:r>
      <w:r w:rsidR="003279CC" w:rsidRPr="00086E3A">
        <w:rPr>
          <w:rFonts w:asciiTheme="minorHAnsi" w:hAnsiTheme="minorHAnsi" w:cstheme="minorHAnsi"/>
          <w:b/>
          <w:color w:val="000000" w:themeColor="text1"/>
        </w:rPr>
        <w:t>d'au moins un master associé.</w:t>
      </w:r>
      <w:r w:rsidR="003C6F76" w:rsidRPr="00086E3A">
        <w:rPr>
          <w:rFonts w:asciiTheme="minorHAnsi" w:hAnsiTheme="minorHAnsi" w:cstheme="minorHAnsi"/>
          <w:b/>
          <w:color w:val="000000" w:themeColor="text1"/>
        </w:rPr>
        <w:t>.</w:t>
      </w:r>
    </w:p>
    <w:p w14:paraId="4E83DC16" w14:textId="77777777" w:rsidR="00560D94" w:rsidRDefault="00560D94" w:rsidP="00560D94">
      <w:pPr>
        <w:pStyle w:val="Titre1"/>
        <w:rPr>
          <w:color w:val="622322"/>
        </w:rPr>
      </w:pPr>
    </w:p>
    <w:p w14:paraId="339F1607" w14:textId="77777777" w:rsidR="00C95460" w:rsidRDefault="00C95460" w:rsidP="00FB10FD">
      <w:pPr>
        <w:pStyle w:val="Titre1"/>
        <w:spacing w:before="101"/>
        <w:ind w:left="0"/>
        <w:jc w:val="left"/>
        <w:rPr>
          <w:rFonts w:ascii="Calibri" w:eastAsia="Times New Roman" w:hAnsi="Calibri" w:cs="Times New Roman"/>
          <w:b/>
          <w:caps/>
          <w:color w:val="2AB09A"/>
          <w:sz w:val="36"/>
          <w:szCs w:val="36"/>
          <w:lang w:eastAsia="zh-CN" w:bidi="ar-SA"/>
        </w:rPr>
      </w:pPr>
    </w:p>
    <w:p w14:paraId="791CE2CE" w14:textId="2E466602" w:rsidR="00560D94" w:rsidRPr="00FB10FD" w:rsidRDefault="00560D94"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ACCOMPAGNEMENT DES ETUDIANT</w:t>
      </w:r>
      <w:r w:rsidR="00565F2C">
        <w:rPr>
          <w:rFonts w:ascii="Calibri" w:eastAsia="Times New Roman" w:hAnsi="Calibri" w:cs="Times New Roman"/>
          <w:b/>
          <w:caps/>
          <w:color w:val="2AB09A"/>
          <w:sz w:val="36"/>
          <w:szCs w:val="36"/>
          <w:lang w:eastAsia="zh-CN" w:bidi="ar-SA"/>
        </w:rPr>
        <w:t>.E.</w:t>
      </w:r>
      <w:r w:rsidRPr="00FB10FD">
        <w:rPr>
          <w:rFonts w:ascii="Calibri" w:eastAsia="Times New Roman" w:hAnsi="Calibri" w:cs="Times New Roman"/>
          <w:b/>
          <w:caps/>
          <w:color w:val="2AB09A"/>
          <w:sz w:val="36"/>
          <w:szCs w:val="36"/>
          <w:lang w:eastAsia="zh-CN" w:bidi="ar-SA"/>
        </w:rPr>
        <w:t>S</w:t>
      </w:r>
    </w:p>
    <w:p w14:paraId="6435F7FD" w14:textId="77777777" w:rsidR="00FC0D21" w:rsidRPr="00FC0D21" w:rsidRDefault="00560D94" w:rsidP="00FC0D21">
      <w:pPr>
        <w:pStyle w:val="Corpsdetexte"/>
        <w:spacing w:before="169"/>
        <w:ind w:left="132" w:right="132"/>
        <w:jc w:val="both"/>
        <w:rPr>
          <w:rFonts w:asciiTheme="minorHAnsi" w:hAnsiTheme="minorHAnsi" w:cstheme="minorHAnsi"/>
        </w:rPr>
      </w:pPr>
      <w:r w:rsidRPr="00FC0D21">
        <w:rPr>
          <w:rFonts w:asciiTheme="minorHAnsi" w:hAnsiTheme="minorHAnsi" w:cstheme="minorHAnsi"/>
        </w:rPr>
        <w:t>La dimension projet d’ArTeC donne une importance toute particulière aux dispositifs d'accompagnement des étudiant</w:t>
      </w:r>
      <w:r w:rsidR="000F7FA0">
        <w:rPr>
          <w:rFonts w:asciiTheme="minorHAnsi" w:hAnsiTheme="minorHAnsi" w:cstheme="minorHAnsi"/>
        </w:rPr>
        <w:t>.e.</w:t>
      </w:r>
      <w:r w:rsidRPr="00FC0D21">
        <w:rPr>
          <w:rFonts w:asciiTheme="minorHAnsi" w:hAnsiTheme="minorHAnsi" w:cstheme="minorHAnsi"/>
        </w:rPr>
        <w:t>s vers la réussite de leurs projets et de leurs études. Cet accompagnement est un élément central pour favoriser l’insertion professionnelle des étudiant</w:t>
      </w:r>
      <w:r w:rsidR="000F7FA0">
        <w:rPr>
          <w:rFonts w:asciiTheme="minorHAnsi" w:hAnsiTheme="minorHAnsi" w:cstheme="minorHAnsi"/>
        </w:rPr>
        <w:t>.e.</w:t>
      </w:r>
      <w:r w:rsidRPr="00FC0D21">
        <w:rPr>
          <w:rFonts w:asciiTheme="minorHAnsi" w:hAnsiTheme="minorHAnsi" w:cstheme="minorHAnsi"/>
        </w:rPr>
        <w:t>s à l’issue de leurs études.</w:t>
      </w:r>
    </w:p>
    <w:p w14:paraId="05778832" w14:textId="4725DFD8" w:rsidR="00BF4FD5" w:rsidRPr="00FB10FD" w:rsidRDefault="00560D94" w:rsidP="00A06320">
      <w:pPr>
        <w:pStyle w:val="Corpsdetexte"/>
        <w:numPr>
          <w:ilvl w:val="0"/>
          <w:numId w:val="12"/>
        </w:numPr>
        <w:spacing w:before="169" w:line="252" w:lineRule="auto"/>
        <w:ind w:right="130"/>
        <w:jc w:val="both"/>
        <w:rPr>
          <w:rFonts w:asciiTheme="minorHAnsi" w:hAnsiTheme="minorHAnsi" w:cstheme="minorHAnsi"/>
        </w:rPr>
      </w:pPr>
      <w:r w:rsidRPr="00FB10FD">
        <w:rPr>
          <w:rFonts w:asciiTheme="minorHAnsi" w:hAnsiTheme="minorHAnsi" w:cstheme="minorHAnsi"/>
          <w:color w:val="0033CC"/>
        </w:rPr>
        <w:t>A</w:t>
      </w:r>
      <w:r w:rsidR="00A84E6D" w:rsidRPr="00FB10FD">
        <w:rPr>
          <w:rFonts w:asciiTheme="minorHAnsi" w:hAnsiTheme="minorHAnsi" w:cstheme="minorHAnsi"/>
          <w:color w:val="0033CC"/>
        </w:rPr>
        <w:t>ccompagnement individuel</w:t>
      </w:r>
      <w:r w:rsidR="00FB10FD" w:rsidRPr="00FB10FD">
        <w:rPr>
          <w:rFonts w:asciiTheme="minorHAnsi" w:hAnsiTheme="minorHAnsi" w:cstheme="minorHAnsi"/>
          <w:color w:val="0033CC"/>
        </w:rPr>
        <w:t xml:space="preserve"> : </w:t>
      </w:r>
      <w:r w:rsidRPr="00FB10FD">
        <w:rPr>
          <w:rFonts w:asciiTheme="minorHAnsi" w:hAnsiTheme="minorHAnsi" w:cstheme="minorHAnsi"/>
        </w:rPr>
        <w:t>Chaque étudiant</w:t>
      </w:r>
      <w:r w:rsidR="000F7FA0">
        <w:rPr>
          <w:rFonts w:asciiTheme="minorHAnsi" w:hAnsiTheme="minorHAnsi" w:cstheme="minorHAnsi"/>
        </w:rPr>
        <w:t>.e</w:t>
      </w:r>
      <w:r w:rsidRPr="00FB10FD">
        <w:rPr>
          <w:rFonts w:asciiTheme="minorHAnsi" w:hAnsiTheme="minorHAnsi" w:cstheme="minorHAnsi"/>
        </w:rPr>
        <w:t xml:space="preserve"> du Master ArTeC sera suivi</w:t>
      </w:r>
      <w:r w:rsidR="00565F2C">
        <w:rPr>
          <w:rFonts w:asciiTheme="minorHAnsi" w:hAnsiTheme="minorHAnsi" w:cstheme="minorHAnsi"/>
        </w:rPr>
        <w:t>.e</w:t>
      </w:r>
      <w:r w:rsidRPr="00FB10FD">
        <w:rPr>
          <w:rFonts w:asciiTheme="minorHAnsi" w:hAnsiTheme="minorHAnsi" w:cstheme="minorHAnsi"/>
        </w:rPr>
        <w:t xml:space="preserve"> indi</w:t>
      </w:r>
      <w:r w:rsidR="00A84E6D" w:rsidRPr="00FB10FD">
        <w:rPr>
          <w:rFonts w:asciiTheme="minorHAnsi" w:hAnsiTheme="minorHAnsi" w:cstheme="minorHAnsi"/>
        </w:rPr>
        <w:t xml:space="preserve">viduellement par un directeur </w:t>
      </w:r>
      <w:r w:rsidR="00565F2C">
        <w:rPr>
          <w:rFonts w:asciiTheme="minorHAnsi" w:hAnsiTheme="minorHAnsi" w:cstheme="minorHAnsi"/>
        </w:rPr>
        <w:t xml:space="preserve">ou une directrice </w:t>
      </w:r>
      <w:r w:rsidR="00A84E6D" w:rsidRPr="00FB10FD">
        <w:rPr>
          <w:rFonts w:asciiTheme="minorHAnsi" w:hAnsiTheme="minorHAnsi" w:cstheme="minorHAnsi"/>
        </w:rPr>
        <w:t>pour</w:t>
      </w:r>
      <w:r w:rsidRPr="00FB10FD">
        <w:rPr>
          <w:rFonts w:asciiTheme="minorHAnsi" w:hAnsiTheme="minorHAnsi" w:cstheme="minorHAnsi"/>
        </w:rPr>
        <w:t xml:space="preserve"> son projet</w:t>
      </w:r>
      <w:r w:rsidR="00CA49F9" w:rsidRPr="00FB10FD">
        <w:rPr>
          <w:rFonts w:asciiTheme="minorHAnsi" w:hAnsiTheme="minorHAnsi" w:cstheme="minorHAnsi"/>
        </w:rPr>
        <w:t xml:space="preserve"> d’expérimentation</w:t>
      </w:r>
      <w:r w:rsidRPr="00FB10FD">
        <w:rPr>
          <w:rFonts w:asciiTheme="minorHAnsi" w:hAnsiTheme="minorHAnsi" w:cstheme="minorHAnsi"/>
        </w:rPr>
        <w:t>. Les équipes p</w:t>
      </w:r>
      <w:r w:rsidR="00BF4FD5" w:rsidRPr="00FB10FD">
        <w:rPr>
          <w:rFonts w:asciiTheme="minorHAnsi" w:hAnsiTheme="minorHAnsi" w:cstheme="minorHAnsi"/>
        </w:rPr>
        <w:t>édagogiques des Masters associé</w:t>
      </w:r>
      <w:r w:rsidR="00CA49F9" w:rsidRPr="00FB10FD">
        <w:rPr>
          <w:rFonts w:asciiTheme="minorHAnsi" w:hAnsiTheme="minorHAnsi" w:cstheme="minorHAnsi"/>
        </w:rPr>
        <w:t>s</w:t>
      </w:r>
      <w:r w:rsidR="00BF4FD5" w:rsidRPr="00FB10FD">
        <w:rPr>
          <w:rFonts w:asciiTheme="minorHAnsi" w:hAnsiTheme="minorHAnsi" w:cstheme="minorHAnsi"/>
        </w:rPr>
        <w:t xml:space="preserve"> s’engage</w:t>
      </w:r>
      <w:r w:rsidR="00CA49F9" w:rsidRPr="00FB10FD">
        <w:rPr>
          <w:rFonts w:asciiTheme="minorHAnsi" w:hAnsiTheme="minorHAnsi" w:cstheme="minorHAnsi"/>
        </w:rPr>
        <w:t>nt, via la présente Charte,</w:t>
      </w:r>
      <w:r w:rsidR="00BF4FD5" w:rsidRPr="00FB10FD">
        <w:rPr>
          <w:rFonts w:asciiTheme="minorHAnsi" w:hAnsiTheme="minorHAnsi" w:cstheme="minorHAnsi"/>
        </w:rPr>
        <w:t xml:space="preserve"> à </w:t>
      </w:r>
      <w:r w:rsidR="00FC0D21" w:rsidRPr="00FB10FD">
        <w:rPr>
          <w:rFonts w:asciiTheme="minorHAnsi" w:hAnsiTheme="minorHAnsi" w:cstheme="minorHAnsi"/>
        </w:rPr>
        <w:t>contribuer</w:t>
      </w:r>
      <w:r w:rsidR="00952413">
        <w:rPr>
          <w:rFonts w:asciiTheme="minorHAnsi" w:hAnsiTheme="minorHAnsi" w:cstheme="minorHAnsi"/>
        </w:rPr>
        <w:t xml:space="preserve"> au </w:t>
      </w:r>
      <w:r w:rsidR="00BF4FD5" w:rsidRPr="00FB10FD">
        <w:rPr>
          <w:rFonts w:asciiTheme="minorHAnsi" w:hAnsiTheme="minorHAnsi" w:cstheme="minorHAnsi"/>
        </w:rPr>
        <w:t>suivi individuel des étudiant</w:t>
      </w:r>
      <w:r w:rsidR="000F7FA0">
        <w:rPr>
          <w:rFonts w:asciiTheme="minorHAnsi" w:hAnsiTheme="minorHAnsi" w:cstheme="minorHAnsi"/>
        </w:rPr>
        <w:t>.e.</w:t>
      </w:r>
      <w:r w:rsidR="00BF4FD5" w:rsidRPr="00FB10FD">
        <w:rPr>
          <w:rFonts w:asciiTheme="minorHAnsi" w:hAnsiTheme="minorHAnsi" w:cstheme="minorHAnsi"/>
        </w:rPr>
        <w:t>s du Master ArTeC.</w:t>
      </w:r>
    </w:p>
    <w:p w14:paraId="55B08D20" w14:textId="75285FB0" w:rsidR="00560D94" w:rsidRPr="00FB10FD" w:rsidRDefault="00560D94" w:rsidP="00A06320">
      <w:pPr>
        <w:pStyle w:val="Corpsdetexte"/>
        <w:numPr>
          <w:ilvl w:val="0"/>
          <w:numId w:val="12"/>
        </w:numPr>
        <w:spacing w:before="169" w:line="252" w:lineRule="auto"/>
        <w:ind w:right="130"/>
        <w:jc w:val="both"/>
        <w:rPr>
          <w:rFonts w:asciiTheme="minorHAnsi" w:hAnsiTheme="minorHAnsi" w:cstheme="minorHAnsi"/>
          <w:color w:val="4472C4" w:themeColor="accent1"/>
        </w:rPr>
      </w:pPr>
      <w:r w:rsidRPr="00FB10FD">
        <w:rPr>
          <w:rFonts w:asciiTheme="minorHAnsi" w:hAnsiTheme="minorHAnsi" w:cstheme="minorHAnsi"/>
          <w:color w:val="0033CC"/>
        </w:rPr>
        <w:t>A</w:t>
      </w:r>
      <w:r w:rsidR="00A06320" w:rsidRPr="00FB10FD">
        <w:rPr>
          <w:rFonts w:asciiTheme="minorHAnsi" w:hAnsiTheme="minorHAnsi" w:cstheme="minorHAnsi"/>
          <w:color w:val="0033CC"/>
        </w:rPr>
        <w:t>ccompagnement collectif des étudiant</w:t>
      </w:r>
      <w:r w:rsidR="000F7FA0">
        <w:rPr>
          <w:rFonts w:asciiTheme="minorHAnsi" w:hAnsiTheme="minorHAnsi" w:cstheme="minorHAnsi"/>
          <w:color w:val="0033CC"/>
        </w:rPr>
        <w:t>.e.</w:t>
      </w:r>
      <w:r w:rsidR="00A06320" w:rsidRPr="00FB10FD">
        <w:rPr>
          <w:rFonts w:asciiTheme="minorHAnsi" w:hAnsiTheme="minorHAnsi" w:cstheme="minorHAnsi"/>
          <w:color w:val="0033CC"/>
        </w:rPr>
        <w:t>s participant aux modules labellisés ArTeC</w:t>
      </w:r>
      <w:r w:rsidR="00FB10FD" w:rsidRPr="00FB10FD">
        <w:rPr>
          <w:rFonts w:asciiTheme="minorHAnsi" w:hAnsiTheme="minorHAnsi" w:cstheme="minorHAnsi"/>
          <w:color w:val="0033CC"/>
        </w:rPr>
        <w:t xml:space="preserve"> : </w:t>
      </w:r>
      <w:r w:rsidRPr="00FB10FD">
        <w:rPr>
          <w:rFonts w:asciiTheme="minorHAnsi" w:hAnsiTheme="minorHAnsi" w:cstheme="minorHAnsi"/>
        </w:rPr>
        <w:t>L’accompagnement collectif interviendra en p</w:t>
      </w:r>
      <w:r w:rsidR="00BF4FD5" w:rsidRPr="00FB10FD">
        <w:rPr>
          <w:rFonts w:asciiTheme="minorHAnsi" w:hAnsiTheme="minorHAnsi" w:cstheme="minorHAnsi"/>
        </w:rPr>
        <w:t xml:space="preserve">remier lieu au niveau des modules, selon le cadre pédagogique fixé par le ou les responsables de chaque module. </w:t>
      </w:r>
      <w:r w:rsidR="007932CF" w:rsidRPr="00FB10FD">
        <w:rPr>
          <w:rFonts w:asciiTheme="minorHAnsi" w:hAnsiTheme="minorHAnsi" w:cstheme="minorHAnsi"/>
        </w:rPr>
        <w:t>I</w:t>
      </w:r>
      <w:r w:rsidRPr="00FB10FD">
        <w:rPr>
          <w:rFonts w:asciiTheme="minorHAnsi" w:hAnsiTheme="minorHAnsi" w:cstheme="minorHAnsi"/>
        </w:rPr>
        <w:t>l pourra également intervenir en inter-formation ou, pour certains aspects, réunir l'ensemble des</w:t>
      </w:r>
      <w:r w:rsidR="00587C5C" w:rsidRPr="00FB10FD">
        <w:rPr>
          <w:rFonts w:asciiTheme="minorHAnsi" w:hAnsiTheme="minorHAnsi" w:cstheme="minorHAnsi"/>
        </w:rPr>
        <w:t xml:space="preserve"> acteurs pédagogiques</w:t>
      </w:r>
      <w:r w:rsidR="00BF4FD5" w:rsidRPr="00FB10FD">
        <w:rPr>
          <w:rFonts w:asciiTheme="minorHAnsi" w:hAnsiTheme="minorHAnsi" w:cstheme="minorHAnsi"/>
        </w:rPr>
        <w:t xml:space="preserve"> de l’EUR ArTeC</w:t>
      </w:r>
      <w:r w:rsidRPr="00FB10FD">
        <w:rPr>
          <w:rFonts w:asciiTheme="minorHAnsi" w:hAnsiTheme="minorHAnsi" w:cstheme="minorHAnsi"/>
        </w:rPr>
        <w:t>.</w:t>
      </w:r>
      <w:r w:rsidR="00BF4FD5" w:rsidRPr="00FB10FD">
        <w:rPr>
          <w:rFonts w:asciiTheme="minorHAnsi" w:hAnsiTheme="minorHAnsi" w:cstheme="minorHAnsi"/>
        </w:rPr>
        <w:t xml:space="preserve"> </w:t>
      </w:r>
      <w:r w:rsidR="00BF4FD5" w:rsidRPr="00FB10FD">
        <w:rPr>
          <w:rFonts w:asciiTheme="minorHAnsi" w:hAnsiTheme="minorHAnsi" w:cstheme="minorHAnsi"/>
          <w:b/>
          <w:color w:val="000000" w:themeColor="text1"/>
        </w:rPr>
        <w:t>Chaq</w:t>
      </w:r>
      <w:r w:rsidR="00FC0D21" w:rsidRPr="00FB10FD">
        <w:rPr>
          <w:rFonts w:asciiTheme="minorHAnsi" w:hAnsiTheme="minorHAnsi" w:cstheme="minorHAnsi"/>
          <w:b/>
          <w:color w:val="000000" w:themeColor="text1"/>
        </w:rPr>
        <w:t>ue année, une r</w:t>
      </w:r>
      <w:r w:rsidR="007E267A" w:rsidRPr="00FB10FD">
        <w:rPr>
          <w:rFonts w:asciiTheme="minorHAnsi" w:hAnsiTheme="minorHAnsi" w:cstheme="minorHAnsi"/>
          <w:b/>
          <w:color w:val="000000" w:themeColor="text1"/>
        </w:rPr>
        <w:t>éunion de pré-rentrée aura pour objet de présenter les différents types de modules aux étudiant</w:t>
      </w:r>
      <w:r w:rsidR="00565F2C">
        <w:rPr>
          <w:rFonts w:asciiTheme="minorHAnsi" w:hAnsiTheme="minorHAnsi" w:cstheme="minorHAnsi"/>
          <w:b/>
          <w:color w:val="000000" w:themeColor="text1"/>
        </w:rPr>
        <w:t>.e.</w:t>
      </w:r>
      <w:r w:rsidR="007E267A" w:rsidRPr="00FB10FD">
        <w:rPr>
          <w:rFonts w:asciiTheme="minorHAnsi" w:hAnsiTheme="minorHAnsi" w:cstheme="minorHAnsi"/>
          <w:b/>
          <w:color w:val="000000" w:themeColor="text1"/>
        </w:rPr>
        <w:t>s ArTeC et aux étudiant</w:t>
      </w:r>
      <w:r w:rsidR="000F7FA0">
        <w:rPr>
          <w:rFonts w:asciiTheme="minorHAnsi" w:hAnsiTheme="minorHAnsi" w:cstheme="minorHAnsi"/>
          <w:b/>
          <w:color w:val="000000" w:themeColor="text1"/>
        </w:rPr>
        <w:t>.e.</w:t>
      </w:r>
      <w:r w:rsidR="007E267A" w:rsidRPr="00FB10FD">
        <w:rPr>
          <w:rFonts w:asciiTheme="minorHAnsi" w:hAnsiTheme="minorHAnsi" w:cstheme="minorHAnsi"/>
          <w:b/>
          <w:color w:val="000000" w:themeColor="text1"/>
        </w:rPr>
        <w:t>s des Masters associés.</w:t>
      </w:r>
    </w:p>
    <w:p w14:paraId="7122EFD8" w14:textId="77777777" w:rsidR="00FC0D21" w:rsidRDefault="00FC0D21" w:rsidP="00BF4FD5">
      <w:pPr>
        <w:pStyle w:val="Corpsdetexte"/>
        <w:spacing w:before="131"/>
        <w:ind w:left="132" w:right="136"/>
        <w:jc w:val="both"/>
      </w:pPr>
    </w:p>
    <w:p w14:paraId="64582EE6" w14:textId="77777777" w:rsidR="00FB10FD" w:rsidRDefault="00FB10FD" w:rsidP="00BF4FD5">
      <w:pPr>
        <w:pStyle w:val="Corpsdetexte"/>
        <w:spacing w:before="131"/>
        <w:ind w:left="132" w:right="136"/>
        <w:jc w:val="both"/>
      </w:pPr>
    </w:p>
    <w:p w14:paraId="260C0A18" w14:textId="77777777" w:rsidR="00FC0D21" w:rsidRPr="00FB10FD" w:rsidRDefault="00FC0D21"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CONSEIL DE PERFECTIONNEMENT</w:t>
      </w:r>
    </w:p>
    <w:p w14:paraId="36EBFAB5" w14:textId="6275EFAD" w:rsidR="002869A3" w:rsidRDefault="00FC0D21" w:rsidP="00FB10FD">
      <w:pPr>
        <w:pStyle w:val="Pieddepage"/>
        <w:tabs>
          <w:tab w:val="clear" w:pos="4536"/>
          <w:tab w:val="clear" w:pos="9072"/>
        </w:tabs>
        <w:jc w:val="both"/>
        <w:rPr>
          <w:rFonts w:cstheme="minorHAnsi"/>
          <w:sz w:val="20"/>
          <w:szCs w:val="20"/>
        </w:rPr>
      </w:pPr>
      <w:r w:rsidRPr="002869A3">
        <w:rPr>
          <w:rFonts w:cstheme="minorHAnsi"/>
          <w:color w:val="000000" w:themeColor="text1"/>
          <w:sz w:val="20"/>
          <w:szCs w:val="20"/>
        </w:rPr>
        <w:t xml:space="preserve">Afin de renforcer la cohérence et améliorer la qualité de l’offre </w:t>
      </w:r>
      <w:r w:rsidR="002F2EEB" w:rsidRPr="002869A3">
        <w:rPr>
          <w:rFonts w:cstheme="minorHAnsi"/>
          <w:color w:val="000000" w:themeColor="text1"/>
          <w:sz w:val="20"/>
          <w:szCs w:val="20"/>
        </w:rPr>
        <w:t>de formation du Master ArTeC, le</w:t>
      </w:r>
      <w:r w:rsidRPr="002869A3">
        <w:rPr>
          <w:rFonts w:cstheme="minorHAnsi"/>
          <w:color w:val="000000" w:themeColor="text1"/>
          <w:sz w:val="20"/>
          <w:szCs w:val="20"/>
        </w:rPr>
        <w:t xml:space="preserve"> conseil de perfectionnement</w:t>
      </w:r>
      <w:r w:rsidR="002F2EEB" w:rsidRPr="002869A3">
        <w:rPr>
          <w:rFonts w:cstheme="minorHAnsi"/>
          <w:color w:val="000000" w:themeColor="text1"/>
          <w:sz w:val="20"/>
          <w:szCs w:val="20"/>
        </w:rPr>
        <w:t xml:space="preserve"> se réunira une fois par an. Sa composition respectera </w:t>
      </w:r>
      <w:r w:rsidR="002869A3" w:rsidRPr="002869A3">
        <w:rPr>
          <w:rFonts w:cstheme="minorHAnsi"/>
          <w:color w:val="000000" w:themeColor="text1"/>
          <w:sz w:val="20"/>
          <w:szCs w:val="20"/>
        </w:rPr>
        <w:t xml:space="preserve">autant que possible </w:t>
      </w:r>
      <w:r w:rsidR="002F2EEB" w:rsidRPr="002869A3">
        <w:rPr>
          <w:rFonts w:cstheme="minorHAnsi"/>
          <w:color w:val="000000" w:themeColor="text1"/>
          <w:sz w:val="20"/>
          <w:szCs w:val="20"/>
        </w:rPr>
        <w:t>les principes</w:t>
      </w:r>
      <w:r w:rsidR="00F135B2" w:rsidRPr="002869A3">
        <w:rPr>
          <w:rFonts w:cstheme="minorHAnsi"/>
          <w:color w:val="000000" w:themeColor="text1"/>
          <w:sz w:val="20"/>
          <w:szCs w:val="20"/>
        </w:rPr>
        <w:t xml:space="preserve"> de la « Charte des conseils de perfectionnement adoptés par Paris 8 et Paris Nanterre »</w:t>
      </w:r>
      <w:r w:rsidR="002869A3" w:rsidRPr="002869A3">
        <w:rPr>
          <w:rFonts w:cstheme="minorHAnsi"/>
          <w:color w:val="000000" w:themeColor="text1"/>
          <w:sz w:val="20"/>
          <w:szCs w:val="20"/>
        </w:rPr>
        <w:t xml:space="preserve">, </w:t>
      </w:r>
      <w:r w:rsidR="002869A3" w:rsidRPr="002869A3">
        <w:rPr>
          <w:rFonts w:cstheme="minorHAnsi"/>
          <w:sz w:val="20"/>
          <w:szCs w:val="20"/>
        </w:rPr>
        <w:t xml:space="preserve">tout en les complétant et/ou les adaptant, en raison du fait qu’il s’agit non seulement d’un diplôme co-accrédité, mais d’un diplôme proposé et </w:t>
      </w:r>
      <w:r w:rsidR="007F2299">
        <w:rPr>
          <w:rFonts w:cstheme="minorHAnsi"/>
          <w:sz w:val="20"/>
          <w:szCs w:val="20"/>
        </w:rPr>
        <w:t xml:space="preserve">en </w:t>
      </w:r>
      <w:r w:rsidR="002869A3" w:rsidRPr="002869A3">
        <w:rPr>
          <w:rFonts w:cstheme="minorHAnsi"/>
          <w:sz w:val="20"/>
          <w:szCs w:val="20"/>
        </w:rPr>
        <w:t>grande partie financé par l’EUR ArTeC.</w:t>
      </w:r>
    </w:p>
    <w:p w14:paraId="15FDD03E" w14:textId="77777777" w:rsidR="002869A3" w:rsidRDefault="002869A3" w:rsidP="002869A3">
      <w:pPr>
        <w:pStyle w:val="Pieddepage"/>
        <w:tabs>
          <w:tab w:val="clear" w:pos="4536"/>
          <w:tab w:val="clear" w:pos="9072"/>
        </w:tabs>
        <w:ind w:left="132"/>
        <w:jc w:val="both"/>
        <w:rPr>
          <w:rFonts w:cstheme="minorHAnsi"/>
          <w:sz w:val="20"/>
          <w:szCs w:val="20"/>
        </w:rPr>
      </w:pPr>
    </w:p>
    <w:p w14:paraId="686AAC3D" w14:textId="1146C583" w:rsidR="00320667" w:rsidRPr="002869A3" w:rsidRDefault="002869A3" w:rsidP="00FB10FD">
      <w:pPr>
        <w:pStyle w:val="Pieddepage"/>
        <w:tabs>
          <w:tab w:val="clear" w:pos="4536"/>
          <w:tab w:val="clear" w:pos="9072"/>
        </w:tabs>
        <w:jc w:val="both"/>
        <w:rPr>
          <w:rFonts w:cstheme="minorHAnsi"/>
          <w:sz w:val="20"/>
          <w:szCs w:val="20"/>
        </w:rPr>
      </w:pPr>
      <w:r w:rsidRPr="002869A3">
        <w:rPr>
          <w:rFonts w:cstheme="minorHAnsi"/>
          <w:sz w:val="20"/>
          <w:szCs w:val="20"/>
        </w:rPr>
        <w:t xml:space="preserve">Sur cette base, </w:t>
      </w:r>
      <w:r w:rsidR="000173E5">
        <w:rPr>
          <w:rFonts w:cstheme="minorHAnsi"/>
          <w:sz w:val="20"/>
          <w:szCs w:val="20"/>
        </w:rPr>
        <w:t>sa composition sera la suivante</w:t>
      </w:r>
      <w:r w:rsidRPr="002869A3">
        <w:rPr>
          <w:rFonts w:cstheme="minorHAnsi"/>
          <w:sz w:val="20"/>
          <w:szCs w:val="20"/>
        </w:rPr>
        <w:t> :</w:t>
      </w:r>
    </w:p>
    <w:p w14:paraId="0CDE4471" w14:textId="77777777" w:rsidR="002869A3" w:rsidRPr="002869A3" w:rsidRDefault="002869A3" w:rsidP="00F139CD">
      <w:pPr>
        <w:pStyle w:val="Pieddepage"/>
        <w:tabs>
          <w:tab w:val="clear" w:pos="4536"/>
          <w:tab w:val="clear" w:pos="9072"/>
        </w:tabs>
        <w:jc w:val="both"/>
        <w:rPr>
          <w:rFonts w:cstheme="minorHAnsi"/>
          <w:sz w:val="20"/>
          <w:szCs w:val="20"/>
        </w:rPr>
      </w:pPr>
    </w:p>
    <w:p w14:paraId="45F46224" w14:textId="192FB334" w:rsidR="002869A3" w:rsidRPr="00A06320" w:rsidRDefault="000F7FA0" w:rsidP="002869A3">
      <w:pPr>
        <w:pStyle w:val="Pieddepage"/>
        <w:numPr>
          <w:ilvl w:val="0"/>
          <w:numId w:val="10"/>
        </w:numPr>
        <w:tabs>
          <w:tab w:val="clear" w:pos="4536"/>
          <w:tab w:val="clear" w:pos="9072"/>
        </w:tabs>
        <w:ind w:left="852"/>
        <w:jc w:val="both"/>
        <w:rPr>
          <w:rFonts w:cstheme="minorHAnsi"/>
          <w:color w:val="000000" w:themeColor="text1"/>
          <w:sz w:val="20"/>
          <w:szCs w:val="20"/>
        </w:rPr>
      </w:pPr>
      <w:r>
        <w:rPr>
          <w:rFonts w:cstheme="minorHAnsi"/>
          <w:color w:val="000000" w:themeColor="text1"/>
          <w:sz w:val="20"/>
          <w:szCs w:val="20"/>
        </w:rPr>
        <w:t>Les directeurs</w:t>
      </w:r>
      <w:r w:rsidR="00565F2C">
        <w:rPr>
          <w:rFonts w:cstheme="minorHAnsi"/>
          <w:color w:val="000000" w:themeColor="text1"/>
          <w:sz w:val="20"/>
          <w:szCs w:val="20"/>
        </w:rPr>
        <w:t xml:space="preserve"> et directrices</w:t>
      </w:r>
      <w:r>
        <w:rPr>
          <w:rFonts w:cstheme="minorHAnsi"/>
          <w:color w:val="000000" w:themeColor="text1"/>
          <w:sz w:val="20"/>
          <w:szCs w:val="20"/>
        </w:rPr>
        <w:t xml:space="preserve"> du master ArTeC </w:t>
      </w:r>
    </w:p>
    <w:p w14:paraId="4B65D6AB" w14:textId="6178AA65" w:rsidR="002869A3" w:rsidRPr="00A06320" w:rsidRDefault="00F51E86" w:rsidP="002869A3">
      <w:pPr>
        <w:pStyle w:val="Pieddepage"/>
        <w:numPr>
          <w:ilvl w:val="0"/>
          <w:numId w:val="10"/>
        </w:numPr>
        <w:tabs>
          <w:tab w:val="clear" w:pos="4536"/>
          <w:tab w:val="clear" w:pos="9072"/>
        </w:tabs>
        <w:ind w:left="852"/>
        <w:jc w:val="both"/>
        <w:rPr>
          <w:rFonts w:cstheme="minorHAnsi"/>
          <w:color w:val="000000" w:themeColor="text1"/>
          <w:sz w:val="20"/>
          <w:szCs w:val="20"/>
        </w:rPr>
      </w:pPr>
      <w:r>
        <w:rPr>
          <w:rFonts w:cstheme="minorHAnsi"/>
          <w:color w:val="000000" w:themeColor="text1"/>
          <w:sz w:val="20"/>
          <w:szCs w:val="20"/>
        </w:rPr>
        <w:t xml:space="preserve">2 </w:t>
      </w:r>
      <w:r w:rsidR="002869A3" w:rsidRPr="00A06320">
        <w:rPr>
          <w:rFonts w:cstheme="minorHAnsi"/>
          <w:color w:val="000000" w:themeColor="text1"/>
          <w:sz w:val="20"/>
          <w:szCs w:val="20"/>
        </w:rPr>
        <w:t>enseignant</w:t>
      </w:r>
      <w:r w:rsidR="00EF086F">
        <w:rPr>
          <w:rFonts w:cstheme="minorHAnsi"/>
          <w:color w:val="000000" w:themeColor="text1"/>
          <w:sz w:val="20"/>
          <w:szCs w:val="20"/>
        </w:rPr>
        <w:t>.</w:t>
      </w:r>
      <w:r w:rsidR="00BE38B9" w:rsidRPr="00A06320">
        <w:rPr>
          <w:rFonts w:cstheme="minorHAnsi"/>
          <w:color w:val="000000" w:themeColor="text1"/>
          <w:sz w:val="20"/>
          <w:szCs w:val="20"/>
        </w:rPr>
        <w:t>e</w:t>
      </w:r>
      <w:r w:rsidR="00EF086F">
        <w:rPr>
          <w:rFonts w:cstheme="minorHAnsi"/>
          <w:color w:val="000000" w:themeColor="text1"/>
          <w:sz w:val="20"/>
          <w:szCs w:val="20"/>
        </w:rPr>
        <w:t>.</w:t>
      </w:r>
      <w:r w:rsidR="002869A3" w:rsidRPr="00A06320">
        <w:rPr>
          <w:rFonts w:cstheme="minorHAnsi"/>
          <w:color w:val="000000" w:themeColor="text1"/>
          <w:sz w:val="20"/>
          <w:szCs w:val="20"/>
        </w:rPr>
        <w:t>s intervenant dans le diplôme, en respectant</w:t>
      </w:r>
      <w:r>
        <w:rPr>
          <w:rFonts w:cstheme="minorHAnsi"/>
          <w:color w:val="000000" w:themeColor="text1"/>
          <w:sz w:val="20"/>
          <w:szCs w:val="20"/>
        </w:rPr>
        <w:t xml:space="preserve"> si possible</w:t>
      </w:r>
      <w:r w:rsidR="002869A3" w:rsidRPr="00A06320">
        <w:rPr>
          <w:rFonts w:cstheme="minorHAnsi"/>
          <w:color w:val="000000" w:themeColor="text1"/>
          <w:sz w:val="20"/>
          <w:szCs w:val="20"/>
        </w:rPr>
        <w:t xml:space="preserve"> le principe de parité entre enseignant</w:t>
      </w:r>
      <w:r w:rsidR="00565F2C">
        <w:rPr>
          <w:rFonts w:cstheme="minorHAnsi"/>
          <w:color w:val="000000" w:themeColor="text1"/>
          <w:sz w:val="20"/>
          <w:szCs w:val="20"/>
        </w:rPr>
        <w:t>.e.</w:t>
      </w:r>
      <w:r w:rsidR="002869A3" w:rsidRPr="00A06320">
        <w:rPr>
          <w:rFonts w:cstheme="minorHAnsi"/>
          <w:color w:val="000000" w:themeColor="text1"/>
          <w:sz w:val="20"/>
          <w:szCs w:val="20"/>
        </w:rPr>
        <w:t>s de Paris Nanterre et enseignant</w:t>
      </w:r>
      <w:r w:rsidR="00565F2C">
        <w:rPr>
          <w:rFonts w:cstheme="minorHAnsi"/>
          <w:color w:val="000000" w:themeColor="text1"/>
          <w:sz w:val="20"/>
          <w:szCs w:val="20"/>
        </w:rPr>
        <w:t>.e.</w:t>
      </w:r>
      <w:r w:rsidR="002869A3" w:rsidRPr="00A06320">
        <w:rPr>
          <w:rFonts w:cstheme="minorHAnsi"/>
          <w:color w:val="000000" w:themeColor="text1"/>
          <w:sz w:val="20"/>
          <w:szCs w:val="20"/>
        </w:rPr>
        <w:t>s de Paris 8.</w:t>
      </w:r>
    </w:p>
    <w:p w14:paraId="1CE944ED" w14:textId="0D30DD52" w:rsidR="002869A3" w:rsidRPr="00A06320" w:rsidRDefault="002869A3" w:rsidP="002869A3">
      <w:pPr>
        <w:pStyle w:val="Pieddepage"/>
        <w:numPr>
          <w:ilvl w:val="0"/>
          <w:numId w:val="10"/>
        </w:numPr>
        <w:tabs>
          <w:tab w:val="clear" w:pos="4536"/>
          <w:tab w:val="clear" w:pos="9072"/>
        </w:tabs>
        <w:ind w:left="852"/>
        <w:jc w:val="both"/>
        <w:rPr>
          <w:rFonts w:cstheme="minorHAnsi"/>
          <w:color w:val="000000" w:themeColor="text1"/>
          <w:sz w:val="20"/>
          <w:szCs w:val="20"/>
        </w:rPr>
      </w:pPr>
      <w:r w:rsidRPr="00A06320">
        <w:rPr>
          <w:rFonts w:cstheme="minorHAnsi"/>
          <w:color w:val="000000" w:themeColor="text1"/>
          <w:sz w:val="20"/>
          <w:szCs w:val="20"/>
        </w:rPr>
        <w:t>1 représentant</w:t>
      </w:r>
      <w:r w:rsidR="00565F2C">
        <w:rPr>
          <w:rFonts w:cstheme="minorHAnsi"/>
          <w:color w:val="000000" w:themeColor="text1"/>
          <w:sz w:val="20"/>
          <w:szCs w:val="20"/>
        </w:rPr>
        <w:t>.</w:t>
      </w:r>
      <w:r w:rsidR="00BE38B9" w:rsidRPr="00A06320">
        <w:rPr>
          <w:rFonts w:cstheme="minorHAnsi"/>
          <w:color w:val="000000" w:themeColor="text1"/>
          <w:sz w:val="20"/>
          <w:szCs w:val="20"/>
        </w:rPr>
        <w:t>e</w:t>
      </w:r>
      <w:r w:rsidRPr="00A06320">
        <w:rPr>
          <w:rFonts w:cstheme="minorHAnsi"/>
          <w:color w:val="000000" w:themeColor="text1"/>
          <w:sz w:val="20"/>
          <w:szCs w:val="20"/>
        </w:rPr>
        <w:t xml:space="preserve"> </w:t>
      </w:r>
      <w:r w:rsidR="001C15DA">
        <w:rPr>
          <w:rFonts w:cstheme="minorHAnsi"/>
          <w:color w:val="000000" w:themeColor="text1"/>
          <w:sz w:val="20"/>
          <w:szCs w:val="20"/>
        </w:rPr>
        <w:t>de l’</w:t>
      </w:r>
      <w:r w:rsidRPr="00A06320">
        <w:rPr>
          <w:rFonts w:cstheme="minorHAnsi"/>
          <w:color w:val="000000" w:themeColor="text1"/>
          <w:sz w:val="20"/>
          <w:szCs w:val="20"/>
        </w:rPr>
        <w:t>administra</w:t>
      </w:r>
      <w:r w:rsidR="001C15DA">
        <w:rPr>
          <w:rFonts w:cstheme="minorHAnsi"/>
          <w:color w:val="000000" w:themeColor="text1"/>
          <w:sz w:val="20"/>
          <w:szCs w:val="20"/>
        </w:rPr>
        <w:t>tion</w:t>
      </w:r>
      <w:r w:rsidR="000173E5">
        <w:rPr>
          <w:rFonts w:cstheme="minorHAnsi"/>
          <w:color w:val="000000" w:themeColor="text1"/>
          <w:sz w:val="20"/>
          <w:szCs w:val="20"/>
        </w:rPr>
        <w:t xml:space="preserve"> </w:t>
      </w:r>
      <w:r w:rsidRPr="00A06320">
        <w:rPr>
          <w:rFonts w:cstheme="minorHAnsi"/>
          <w:color w:val="000000" w:themeColor="text1"/>
          <w:sz w:val="20"/>
          <w:szCs w:val="20"/>
        </w:rPr>
        <w:t>de l’EUR ArTeC</w:t>
      </w:r>
      <w:r w:rsidR="00A06320">
        <w:rPr>
          <w:rFonts w:cstheme="minorHAnsi"/>
          <w:color w:val="000000" w:themeColor="text1"/>
          <w:sz w:val="20"/>
          <w:szCs w:val="20"/>
        </w:rPr>
        <w:t xml:space="preserve"> </w:t>
      </w:r>
    </w:p>
    <w:p w14:paraId="7CC7B67B" w14:textId="2C4BDD94" w:rsidR="002869A3" w:rsidRPr="00A06320" w:rsidRDefault="00F51E86" w:rsidP="002869A3">
      <w:pPr>
        <w:pStyle w:val="Pieddepage"/>
        <w:numPr>
          <w:ilvl w:val="0"/>
          <w:numId w:val="10"/>
        </w:numPr>
        <w:tabs>
          <w:tab w:val="clear" w:pos="4536"/>
          <w:tab w:val="clear" w:pos="9072"/>
        </w:tabs>
        <w:ind w:left="852"/>
        <w:jc w:val="both"/>
        <w:rPr>
          <w:rFonts w:cstheme="minorHAnsi"/>
          <w:color w:val="000000" w:themeColor="text1"/>
          <w:sz w:val="20"/>
          <w:szCs w:val="20"/>
        </w:rPr>
      </w:pPr>
      <w:r>
        <w:rPr>
          <w:rFonts w:cstheme="minorHAnsi"/>
          <w:color w:val="000000" w:themeColor="text1"/>
          <w:sz w:val="20"/>
          <w:szCs w:val="20"/>
        </w:rPr>
        <w:t>4</w:t>
      </w:r>
      <w:r w:rsidR="002869A3" w:rsidRPr="00A06320">
        <w:rPr>
          <w:rFonts w:cstheme="minorHAnsi"/>
          <w:color w:val="000000" w:themeColor="text1"/>
          <w:sz w:val="20"/>
          <w:szCs w:val="20"/>
        </w:rPr>
        <w:t xml:space="preserve"> étudiant</w:t>
      </w:r>
      <w:r w:rsidR="001C15DA">
        <w:rPr>
          <w:rFonts w:cstheme="minorHAnsi"/>
          <w:color w:val="000000" w:themeColor="text1"/>
          <w:sz w:val="20"/>
          <w:szCs w:val="20"/>
        </w:rPr>
        <w:t>.</w:t>
      </w:r>
      <w:r w:rsidR="00BE38B9" w:rsidRPr="00A06320">
        <w:rPr>
          <w:rFonts w:cstheme="minorHAnsi"/>
          <w:color w:val="000000" w:themeColor="text1"/>
          <w:sz w:val="20"/>
          <w:szCs w:val="20"/>
        </w:rPr>
        <w:t>e</w:t>
      </w:r>
      <w:r w:rsidR="001C15DA">
        <w:rPr>
          <w:rFonts w:cstheme="minorHAnsi"/>
          <w:color w:val="000000" w:themeColor="text1"/>
          <w:sz w:val="20"/>
          <w:szCs w:val="20"/>
        </w:rPr>
        <w:t>.</w:t>
      </w:r>
      <w:r w:rsidR="002869A3" w:rsidRPr="00A06320">
        <w:rPr>
          <w:rFonts w:cstheme="minorHAnsi"/>
          <w:color w:val="000000" w:themeColor="text1"/>
          <w:sz w:val="20"/>
          <w:szCs w:val="20"/>
        </w:rPr>
        <w:t xml:space="preserve">s en cours de formation </w:t>
      </w:r>
      <w:r>
        <w:rPr>
          <w:rFonts w:cstheme="minorHAnsi"/>
          <w:color w:val="000000" w:themeColor="text1"/>
          <w:sz w:val="20"/>
          <w:szCs w:val="20"/>
        </w:rPr>
        <w:t>(M1 et M2)</w:t>
      </w:r>
    </w:p>
    <w:p w14:paraId="43E539FD" w14:textId="7984B645" w:rsidR="00560D94" w:rsidRDefault="00164B03" w:rsidP="00FB10FD">
      <w:pPr>
        <w:pStyle w:val="Corpsdetexte"/>
        <w:spacing w:before="131"/>
        <w:ind w:right="136"/>
        <w:jc w:val="both"/>
        <w:rPr>
          <w:rFonts w:asciiTheme="minorHAnsi" w:hAnsiTheme="minorHAnsi" w:cstheme="minorHAnsi"/>
          <w:color w:val="000000" w:themeColor="text1"/>
        </w:rPr>
      </w:pPr>
      <w:r>
        <w:rPr>
          <w:rFonts w:asciiTheme="minorHAnsi" w:hAnsiTheme="minorHAnsi" w:cstheme="minorHAnsi"/>
          <w:color w:val="000000" w:themeColor="text1"/>
        </w:rPr>
        <w:t>Le conseil de perfectionnement aura pour enjeu st</w:t>
      </w:r>
      <w:r w:rsidR="00F135B2">
        <w:rPr>
          <w:rFonts w:asciiTheme="minorHAnsi" w:hAnsiTheme="minorHAnsi" w:cstheme="minorHAnsi"/>
          <w:color w:val="000000" w:themeColor="text1"/>
        </w:rPr>
        <w:t>ratégique principal de favoriser la concertation et la transversalité entre tous les acteurs contribuant à l’offre de formation du Master</w:t>
      </w:r>
      <w:r w:rsidR="00BE38B9">
        <w:rPr>
          <w:rFonts w:asciiTheme="minorHAnsi" w:hAnsiTheme="minorHAnsi" w:cstheme="minorHAnsi"/>
          <w:color w:val="000000" w:themeColor="text1"/>
        </w:rPr>
        <w:t>. Il devra</w:t>
      </w:r>
      <w:r w:rsidR="00F135B2">
        <w:rPr>
          <w:rFonts w:asciiTheme="minorHAnsi" w:hAnsiTheme="minorHAnsi" w:cstheme="minorHAnsi"/>
          <w:color w:val="000000" w:themeColor="text1"/>
        </w:rPr>
        <w:t xml:space="preserve"> permettre l’auto-évaluation de la formation, pour</w:t>
      </w:r>
      <w:r w:rsidR="00BE38B9">
        <w:rPr>
          <w:rFonts w:asciiTheme="minorHAnsi" w:hAnsiTheme="minorHAnsi" w:cstheme="minorHAnsi"/>
          <w:color w:val="000000" w:themeColor="text1"/>
        </w:rPr>
        <w:t xml:space="preserve"> travailler à son amélioration</w:t>
      </w:r>
      <w:r w:rsidR="00F135B2" w:rsidRPr="00621F37">
        <w:rPr>
          <w:rFonts w:asciiTheme="minorHAnsi" w:hAnsiTheme="minorHAnsi" w:cstheme="minorHAnsi"/>
          <w:color w:val="FF0000"/>
        </w:rPr>
        <w:t xml:space="preserve"> </w:t>
      </w:r>
      <w:r w:rsidR="00F135B2">
        <w:rPr>
          <w:rFonts w:asciiTheme="minorHAnsi" w:hAnsiTheme="minorHAnsi" w:cstheme="minorHAnsi"/>
          <w:color w:val="000000" w:themeColor="text1"/>
        </w:rPr>
        <w:t>et garantir son interdisciplinarité.</w:t>
      </w:r>
    </w:p>
    <w:p w14:paraId="735161A2" w14:textId="64E655AC" w:rsidR="007F2299" w:rsidRDefault="007F2299" w:rsidP="00FB10FD">
      <w:pPr>
        <w:pStyle w:val="Corpsdetexte"/>
        <w:spacing w:before="131"/>
        <w:ind w:right="136"/>
        <w:jc w:val="both"/>
        <w:rPr>
          <w:rFonts w:asciiTheme="minorHAnsi" w:hAnsiTheme="minorHAnsi" w:cstheme="minorHAnsi"/>
          <w:color w:val="000000" w:themeColor="text1"/>
        </w:rPr>
      </w:pPr>
    </w:p>
    <w:p w14:paraId="7371A07E" w14:textId="77777777" w:rsidR="007F2299" w:rsidRPr="007932CF" w:rsidRDefault="007F2299" w:rsidP="00FB10FD">
      <w:pPr>
        <w:pStyle w:val="Corpsdetexte"/>
        <w:spacing w:before="131"/>
        <w:ind w:right="136"/>
        <w:jc w:val="both"/>
        <w:rPr>
          <w:rFonts w:asciiTheme="minorHAnsi" w:hAnsiTheme="minorHAnsi" w:cstheme="minorHAnsi"/>
          <w:color w:val="000000" w:themeColor="text1"/>
        </w:rPr>
      </w:pPr>
    </w:p>
    <w:p w14:paraId="2A2CE6CD" w14:textId="77777777" w:rsidR="00560D94" w:rsidRPr="00FB10FD" w:rsidRDefault="00560D94"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GESTION ADMINISTRATIVE DES</w:t>
      </w:r>
      <w:r w:rsidR="00F135B2" w:rsidRPr="00FB10FD">
        <w:rPr>
          <w:rFonts w:ascii="Calibri" w:eastAsia="Times New Roman" w:hAnsi="Calibri" w:cs="Times New Roman"/>
          <w:b/>
          <w:caps/>
          <w:color w:val="2AB09A"/>
          <w:sz w:val="36"/>
          <w:szCs w:val="36"/>
          <w:lang w:eastAsia="zh-CN" w:bidi="ar-SA"/>
        </w:rPr>
        <w:t xml:space="preserve"> MODULES</w:t>
      </w:r>
    </w:p>
    <w:p w14:paraId="179EFFCC" w14:textId="77777777" w:rsidR="00560D94" w:rsidRPr="007932CF" w:rsidRDefault="00F135B2" w:rsidP="00FB10FD">
      <w:pPr>
        <w:pStyle w:val="Corpsdetexte"/>
        <w:spacing w:before="169" w:line="249" w:lineRule="auto"/>
        <w:ind w:right="139"/>
        <w:jc w:val="both"/>
        <w:rPr>
          <w:rFonts w:asciiTheme="minorHAnsi" w:hAnsiTheme="minorHAnsi" w:cstheme="minorHAnsi"/>
          <w:b/>
        </w:rPr>
      </w:pPr>
      <w:r w:rsidRPr="007932CF">
        <w:rPr>
          <w:rFonts w:asciiTheme="minorHAnsi" w:hAnsiTheme="minorHAnsi" w:cstheme="minorHAnsi"/>
          <w:b/>
        </w:rPr>
        <w:t>L’EUR ArTeC</w:t>
      </w:r>
      <w:r w:rsidR="00560D94" w:rsidRPr="007932CF">
        <w:rPr>
          <w:rFonts w:asciiTheme="minorHAnsi" w:hAnsiTheme="minorHAnsi" w:cstheme="minorHAnsi"/>
          <w:b/>
        </w:rPr>
        <w:t xml:space="preserve"> n’a pas vocation à se substituer aux moyens des partena</w:t>
      </w:r>
      <w:r w:rsidRPr="007932CF">
        <w:rPr>
          <w:rFonts w:asciiTheme="minorHAnsi" w:hAnsiTheme="minorHAnsi" w:cstheme="minorHAnsi"/>
          <w:b/>
        </w:rPr>
        <w:t xml:space="preserve">ires concernant la gestion de leur </w:t>
      </w:r>
      <w:r w:rsidR="00560D94" w:rsidRPr="007932CF">
        <w:rPr>
          <w:rFonts w:asciiTheme="minorHAnsi" w:hAnsiTheme="minorHAnsi" w:cstheme="minorHAnsi"/>
          <w:b/>
        </w:rPr>
        <w:t>offre de formation</w:t>
      </w:r>
      <w:r w:rsidRPr="007932CF">
        <w:rPr>
          <w:rFonts w:asciiTheme="minorHAnsi" w:hAnsiTheme="minorHAnsi" w:cstheme="minorHAnsi"/>
          <w:b/>
        </w:rPr>
        <w:t xml:space="preserve"> propre</w:t>
      </w:r>
      <w:r w:rsidR="00560D94" w:rsidRPr="007932CF">
        <w:rPr>
          <w:rFonts w:asciiTheme="minorHAnsi" w:hAnsiTheme="minorHAnsi" w:cstheme="minorHAnsi"/>
          <w:b/>
        </w:rPr>
        <w:t>.</w:t>
      </w:r>
    </w:p>
    <w:p w14:paraId="49C7E6DD" w14:textId="65D95A20" w:rsidR="00560D94" w:rsidRDefault="00F135B2" w:rsidP="00FB10FD">
      <w:pPr>
        <w:pStyle w:val="Corpsdetexte"/>
        <w:spacing w:before="124" w:line="252" w:lineRule="auto"/>
        <w:ind w:right="131"/>
        <w:jc w:val="both"/>
        <w:rPr>
          <w:rFonts w:asciiTheme="minorHAnsi" w:hAnsiTheme="minorHAnsi" w:cstheme="minorHAnsi"/>
        </w:rPr>
      </w:pPr>
      <w:r w:rsidRPr="00F135B2">
        <w:rPr>
          <w:rFonts w:asciiTheme="minorHAnsi" w:hAnsiTheme="minorHAnsi" w:cstheme="minorHAnsi"/>
        </w:rPr>
        <w:t>L’EUR ArTeC</w:t>
      </w:r>
      <w:r w:rsidR="007932CF">
        <w:rPr>
          <w:rFonts w:asciiTheme="minorHAnsi" w:hAnsiTheme="minorHAnsi" w:cstheme="minorHAnsi"/>
        </w:rPr>
        <w:t xml:space="preserve"> soutiendra</w:t>
      </w:r>
      <w:r w:rsidR="00560D94" w:rsidRPr="00F135B2">
        <w:rPr>
          <w:rFonts w:asciiTheme="minorHAnsi" w:hAnsiTheme="minorHAnsi" w:cstheme="minorHAnsi"/>
        </w:rPr>
        <w:t xml:space="preserve"> l’organi</w:t>
      </w:r>
      <w:r w:rsidRPr="00F135B2">
        <w:rPr>
          <w:rFonts w:asciiTheme="minorHAnsi" w:hAnsiTheme="minorHAnsi" w:cstheme="minorHAnsi"/>
        </w:rPr>
        <w:t>sation des modules validés et financés par l’EUR</w:t>
      </w:r>
      <w:r w:rsidR="00560D94" w:rsidRPr="00F135B2">
        <w:rPr>
          <w:rFonts w:asciiTheme="minorHAnsi" w:hAnsiTheme="minorHAnsi" w:cstheme="minorHAnsi"/>
        </w:rPr>
        <w:t>,</w:t>
      </w:r>
      <w:r w:rsidR="007932CF">
        <w:rPr>
          <w:rFonts w:asciiTheme="minorHAnsi" w:hAnsiTheme="minorHAnsi" w:cstheme="minorHAnsi"/>
        </w:rPr>
        <w:t xml:space="preserve"> assur</w:t>
      </w:r>
      <w:r w:rsidR="00952413">
        <w:rPr>
          <w:rFonts w:asciiTheme="minorHAnsi" w:hAnsiTheme="minorHAnsi" w:cstheme="minorHAnsi"/>
        </w:rPr>
        <w:t>er</w:t>
      </w:r>
      <w:r w:rsidR="007932CF">
        <w:rPr>
          <w:rFonts w:asciiTheme="minorHAnsi" w:hAnsiTheme="minorHAnsi" w:cstheme="minorHAnsi"/>
        </w:rPr>
        <w:t xml:space="preserve">a le </w:t>
      </w:r>
      <w:r w:rsidR="00560D94" w:rsidRPr="00F135B2">
        <w:rPr>
          <w:rFonts w:asciiTheme="minorHAnsi" w:hAnsiTheme="minorHAnsi" w:cstheme="minorHAnsi"/>
        </w:rPr>
        <w:t>suivi administratif</w:t>
      </w:r>
      <w:r w:rsidR="007932CF">
        <w:rPr>
          <w:rFonts w:asciiTheme="minorHAnsi" w:hAnsiTheme="minorHAnsi" w:cstheme="minorHAnsi"/>
        </w:rPr>
        <w:t xml:space="preserve"> </w:t>
      </w:r>
      <w:r w:rsidR="007932CF">
        <w:rPr>
          <w:rFonts w:asciiTheme="minorHAnsi" w:hAnsiTheme="minorHAnsi" w:cstheme="minorHAnsi"/>
        </w:rPr>
        <w:lastRenderedPageBreak/>
        <w:t>de ces modules</w:t>
      </w:r>
      <w:r w:rsidR="00560D94" w:rsidRPr="00F135B2">
        <w:rPr>
          <w:rFonts w:asciiTheme="minorHAnsi" w:hAnsiTheme="minorHAnsi" w:cstheme="minorHAnsi"/>
        </w:rPr>
        <w:t xml:space="preserve"> et </w:t>
      </w:r>
      <w:r w:rsidR="007932CF">
        <w:rPr>
          <w:rFonts w:asciiTheme="minorHAnsi" w:hAnsiTheme="minorHAnsi" w:cstheme="minorHAnsi"/>
        </w:rPr>
        <w:t>favorisera la mise en place</w:t>
      </w:r>
      <w:r w:rsidR="00560D94" w:rsidRPr="00F135B2">
        <w:rPr>
          <w:rFonts w:asciiTheme="minorHAnsi" w:hAnsiTheme="minorHAnsi" w:cstheme="minorHAnsi"/>
        </w:rPr>
        <w:t xml:space="preserve"> de tout évènement ou production visant la promotion gén</w:t>
      </w:r>
      <w:r w:rsidRPr="00F135B2">
        <w:rPr>
          <w:rFonts w:asciiTheme="minorHAnsi" w:hAnsiTheme="minorHAnsi" w:cstheme="minorHAnsi"/>
        </w:rPr>
        <w:t>érale du Master ArTeC</w:t>
      </w:r>
      <w:r w:rsidR="00560D94" w:rsidRPr="00F135B2">
        <w:rPr>
          <w:rFonts w:asciiTheme="minorHAnsi" w:hAnsiTheme="minorHAnsi" w:cstheme="minorHAnsi"/>
        </w:rPr>
        <w:t>.</w:t>
      </w:r>
    </w:p>
    <w:p w14:paraId="5E63798E" w14:textId="71982C09" w:rsidR="003D333B" w:rsidRPr="003767EE" w:rsidRDefault="003D333B" w:rsidP="00FB10FD">
      <w:pPr>
        <w:pStyle w:val="Corpsdetexte"/>
        <w:spacing w:before="124" w:line="252" w:lineRule="auto"/>
        <w:ind w:right="131"/>
        <w:jc w:val="both"/>
        <w:rPr>
          <w:rFonts w:asciiTheme="minorHAnsi" w:hAnsiTheme="minorHAnsi" w:cstheme="minorHAnsi"/>
          <w:i/>
        </w:rPr>
      </w:pPr>
      <w:r w:rsidRPr="003767EE">
        <w:rPr>
          <w:rFonts w:asciiTheme="minorHAnsi" w:hAnsiTheme="minorHAnsi" w:cstheme="minorHAnsi"/>
          <w:i/>
        </w:rPr>
        <w:t>Un document précisant les modalités de financement sera présenté aux porteurs de projet. Celui-ci détaillera ce qu’il est possible ou non de faire en matière de dépense publique ainsi que certaines restrictions imposées par la taille de l’équipe administrative au regard du nombre de projets retenus.</w:t>
      </w:r>
    </w:p>
    <w:p w14:paraId="14F07724" w14:textId="77777777" w:rsidR="00560D94" w:rsidRDefault="00560D94" w:rsidP="00560D94">
      <w:pPr>
        <w:pStyle w:val="Corpsdetexte"/>
        <w:spacing w:before="4"/>
        <w:rPr>
          <w:sz w:val="22"/>
        </w:rPr>
      </w:pPr>
    </w:p>
    <w:p w14:paraId="68176529" w14:textId="77777777" w:rsidR="00A06320" w:rsidRDefault="00A06320" w:rsidP="00560D94">
      <w:pPr>
        <w:pStyle w:val="Corpsdetexte"/>
        <w:spacing w:before="4"/>
        <w:rPr>
          <w:sz w:val="22"/>
        </w:rPr>
      </w:pPr>
    </w:p>
    <w:p w14:paraId="6490C1DD" w14:textId="77777777" w:rsidR="00560D94" w:rsidRPr="00FB10FD" w:rsidRDefault="00560D94"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USAGE DE LA</w:t>
      </w:r>
      <w:r w:rsidR="007932CF" w:rsidRPr="00FB10FD">
        <w:rPr>
          <w:rFonts w:ascii="Calibri" w:eastAsia="Times New Roman" w:hAnsi="Calibri" w:cs="Times New Roman"/>
          <w:b/>
          <w:caps/>
          <w:color w:val="2AB09A"/>
          <w:sz w:val="36"/>
          <w:szCs w:val="36"/>
          <w:lang w:eastAsia="zh-CN" w:bidi="ar-SA"/>
        </w:rPr>
        <w:t xml:space="preserve"> PLATEFORME NUMÉRIQUE</w:t>
      </w:r>
    </w:p>
    <w:p w14:paraId="206A31AD" w14:textId="77777777" w:rsidR="00C95460" w:rsidRPr="00C95460" w:rsidRDefault="00560D94" w:rsidP="00FB10FD">
      <w:pPr>
        <w:pStyle w:val="Corpsdetexte"/>
        <w:numPr>
          <w:ilvl w:val="0"/>
          <w:numId w:val="12"/>
        </w:numPr>
        <w:spacing w:before="133" w:line="249" w:lineRule="auto"/>
        <w:ind w:right="130"/>
        <w:jc w:val="both"/>
        <w:rPr>
          <w:rFonts w:asciiTheme="minorHAnsi" w:hAnsiTheme="minorHAnsi" w:cstheme="minorHAnsi"/>
        </w:rPr>
      </w:pPr>
      <w:r w:rsidRPr="00FB10FD">
        <w:rPr>
          <w:rFonts w:asciiTheme="minorHAnsi" w:hAnsiTheme="minorHAnsi" w:cstheme="minorHAnsi"/>
          <w:color w:val="0033CC"/>
        </w:rPr>
        <w:t>V</w:t>
      </w:r>
      <w:r w:rsidR="00A06320" w:rsidRPr="00FB10FD">
        <w:rPr>
          <w:rFonts w:asciiTheme="minorHAnsi" w:hAnsiTheme="minorHAnsi" w:cstheme="minorHAnsi"/>
          <w:color w:val="0033CC"/>
        </w:rPr>
        <w:t>alorisation des productions</w:t>
      </w:r>
      <w:r w:rsidR="00FB10FD" w:rsidRPr="00FB10FD">
        <w:rPr>
          <w:rFonts w:asciiTheme="minorHAnsi" w:hAnsiTheme="minorHAnsi" w:cstheme="minorHAnsi"/>
          <w:color w:val="0033CC"/>
        </w:rPr>
        <w:t> :</w:t>
      </w:r>
      <w:r w:rsidR="00FB10FD">
        <w:rPr>
          <w:rFonts w:asciiTheme="minorHAnsi" w:hAnsiTheme="minorHAnsi" w:cstheme="minorHAnsi"/>
          <w:color w:val="0033CC"/>
        </w:rPr>
        <w:t xml:space="preserve"> </w:t>
      </w:r>
    </w:p>
    <w:p w14:paraId="25006D07" w14:textId="7EAF09D6" w:rsidR="00560D94" w:rsidRPr="00FB10FD" w:rsidRDefault="00560D94" w:rsidP="00C95460">
      <w:pPr>
        <w:pStyle w:val="Corpsdetexte"/>
        <w:spacing w:before="133" w:line="249" w:lineRule="auto"/>
        <w:ind w:right="130"/>
        <w:jc w:val="both"/>
        <w:rPr>
          <w:rFonts w:asciiTheme="minorHAnsi" w:hAnsiTheme="minorHAnsi" w:cstheme="minorHAnsi"/>
        </w:rPr>
      </w:pPr>
      <w:r w:rsidRPr="00FB10FD">
        <w:rPr>
          <w:rFonts w:asciiTheme="minorHAnsi" w:hAnsiTheme="minorHAnsi" w:cstheme="minorHAnsi"/>
        </w:rPr>
        <w:t>Les produ</w:t>
      </w:r>
      <w:r w:rsidR="00F135B2" w:rsidRPr="00FB10FD">
        <w:rPr>
          <w:rFonts w:asciiTheme="minorHAnsi" w:hAnsiTheme="minorHAnsi" w:cstheme="minorHAnsi"/>
        </w:rPr>
        <w:t>ctions des modules</w:t>
      </w:r>
      <w:r w:rsidRPr="00FB10FD">
        <w:rPr>
          <w:rFonts w:asciiTheme="minorHAnsi" w:hAnsiTheme="minorHAnsi" w:cstheme="minorHAnsi"/>
        </w:rPr>
        <w:t xml:space="preserve"> et, plus généralement, des projets étudiants devront faire l’objet d’une valorisation </w:t>
      </w:r>
      <w:r w:rsidR="00435711" w:rsidRPr="00FB10FD">
        <w:rPr>
          <w:rFonts w:asciiTheme="minorHAnsi" w:hAnsiTheme="minorHAnsi" w:cstheme="minorHAnsi"/>
        </w:rPr>
        <w:t>sur</w:t>
      </w:r>
      <w:r w:rsidR="007932CF" w:rsidRPr="00FB10FD">
        <w:rPr>
          <w:rFonts w:asciiTheme="minorHAnsi" w:hAnsiTheme="minorHAnsi" w:cstheme="minorHAnsi"/>
        </w:rPr>
        <w:t xml:space="preserve"> la plat</w:t>
      </w:r>
      <w:r w:rsidR="000F7FA0">
        <w:rPr>
          <w:rFonts w:asciiTheme="minorHAnsi" w:hAnsiTheme="minorHAnsi" w:cstheme="minorHAnsi"/>
        </w:rPr>
        <w:t xml:space="preserve">eforme numérique de l’EUR ArTeC (notamment le site internet et </w:t>
      </w:r>
      <w:r w:rsidR="00F535C2">
        <w:rPr>
          <w:rFonts w:asciiTheme="minorHAnsi" w:hAnsiTheme="minorHAnsi" w:cstheme="minorHAnsi"/>
        </w:rPr>
        <w:t>le média archipélique</w:t>
      </w:r>
      <w:r w:rsidR="000F7FA0">
        <w:rPr>
          <w:rFonts w:asciiTheme="minorHAnsi" w:hAnsiTheme="minorHAnsi" w:cstheme="minorHAnsi"/>
        </w:rPr>
        <w:t>).</w:t>
      </w:r>
    </w:p>
    <w:p w14:paraId="1C635B58" w14:textId="77777777" w:rsidR="00560D94" w:rsidRDefault="00560D94" w:rsidP="00560D94">
      <w:pPr>
        <w:pStyle w:val="Corpsdetexte"/>
        <w:rPr>
          <w:sz w:val="22"/>
        </w:rPr>
      </w:pPr>
    </w:p>
    <w:p w14:paraId="2AB4027B" w14:textId="0A0CE4CC" w:rsidR="00FB10FD" w:rsidRPr="00FB10FD" w:rsidRDefault="00965F2B" w:rsidP="00FB10FD">
      <w:pPr>
        <w:pStyle w:val="Corpsdetexte"/>
        <w:numPr>
          <w:ilvl w:val="0"/>
          <w:numId w:val="12"/>
        </w:numPr>
        <w:spacing w:before="130" w:line="252" w:lineRule="auto"/>
        <w:ind w:right="130"/>
        <w:jc w:val="both"/>
        <w:rPr>
          <w:rFonts w:asciiTheme="minorHAnsi" w:hAnsiTheme="minorHAnsi" w:cstheme="minorHAnsi"/>
        </w:rPr>
      </w:pPr>
      <w:r>
        <w:rPr>
          <w:rFonts w:asciiTheme="minorHAnsi" w:hAnsiTheme="minorHAnsi" w:cstheme="minorHAnsi"/>
          <w:color w:val="0033CC"/>
        </w:rPr>
        <w:t>Espace enseignant.es / étudiant.es :</w:t>
      </w:r>
    </w:p>
    <w:p w14:paraId="56CFF569" w14:textId="6BF3B0FF" w:rsidR="00560D94" w:rsidRPr="00FB10FD" w:rsidRDefault="00560D94" w:rsidP="00FB10FD">
      <w:pPr>
        <w:pStyle w:val="Corpsdetexte"/>
        <w:spacing w:before="130" w:line="252" w:lineRule="auto"/>
        <w:ind w:right="130"/>
        <w:jc w:val="both"/>
        <w:rPr>
          <w:rFonts w:asciiTheme="minorHAnsi" w:hAnsiTheme="minorHAnsi" w:cstheme="minorHAnsi"/>
        </w:rPr>
      </w:pPr>
      <w:r w:rsidRPr="00FB10FD">
        <w:rPr>
          <w:rFonts w:asciiTheme="minorHAnsi" w:hAnsiTheme="minorHAnsi" w:cstheme="minorHAnsi"/>
        </w:rPr>
        <w:t>Tou</w:t>
      </w:r>
      <w:r w:rsidR="00E47592">
        <w:rPr>
          <w:rFonts w:asciiTheme="minorHAnsi" w:hAnsiTheme="minorHAnsi" w:cstheme="minorHAnsi"/>
        </w:rPr>
        <w:t>s</w:t>
      </w:r>
      <w:r w:rsidR="001C15DA">
        <w:rPr>
          <w:rFonts w:asciiTheme="minorHAnsi" w:hAnsiTheme="minorHAnsi" w:cstheme="minorHAnsi"/>
        </w:rPr>
        <w:t>.te</w:t>
      </w:r>
      <w:r w:rsidRPr="00FB10FD">
        <w:rPr>
          <w:rFonts w:asciiTheme="minorHAnsi" w:hAnsiTheme="minorHAnsi" w:cstheme="minorHAnsi"/>
        </w:rPr>
        <w:t>s les enseignant</w:t>
      </w:r>
      <w:r w:rsidR="000F7FA0">
        <w:rPr>
          <w:rFonts w:asciiTheme="minorHAnsi" w:hAnsiTheme="minorHAnsi" w:cstheme="minorHAnsi"/>
        </w:rPr>
        <w:t>.e.</w:t>
      </w:r>
      <w:r w:rsidRPr="00FB10FD">
        <w:rPr>
          <w:rFonts w:asciiTheme="minorHAnsi" w:hAnsiTheme="minorHAnsi" w:cstheme="minorHAnsi"/>
        </w:rPr>
        <w:t>s et</w:t>
      </w:r>
      <w:r w:rsidR="00F135B2" w:rsidRPr="00FB10FD">
        <w:rPr>
          <w:rFonts w:asciiTheme="minorHAnsi" w:hAnsiTheme="minorHAnsi" w:cstheme="minorHAnsi"/>
        </w:rPr>
        <w:t xml:space="preserve"> étudiant</w:t>
      </w:r>
      <w:r w:rsidR="000F7FA0">
        <w:rPr>
          <w:rFonts w:asciiTheme="minorHAnsi" w:hAnsiTheme="minorHAnsi" w:cstheme="minorHAnsi"/>
        </w:rPr>
        <w:t>.e.</w:t>
      </w:r>
      <w:r w:rsidR="00F135B2" w:rsidRPr="00FB10FD">
        <w:rPr>
          <w:rFonts w:asciiTheme="minorHAnsi" w:hAnsiTheme="minorHAnsi" w:cstheme="minorHAnsi"/>
        </w:rPr>
        <w:t>s du Master</w:t>
      </w:r>
      <w:r w:rsidR="00F710CD" w:rsidRPr="00FB10FD">
        <w:rPr>
          <w:rFonts w:asciiTheme="minorHAnsi" w:hAnsiTheme="minorHAnsi" w:cstheme="minorHAnsi"/>
        </w:rPr>
        <w:t xml:space="preserve"> ArTeC</w:t>
      </w:r>
      <w:r w:rsidR="00FB10FD">
        <w:rPr>
          <w:rFonts w:asciiTheme="minorHAnsi" w:hAnsiTheme="minorHAnsi" w:cstheme="minorHAnsi"/>
        </w:rPr>
        <w:t xml:space="preserve"> </w:t>
      </w:r>
      <w:r w:rsidR="00A06320" w:rsidRPr="00FB10FD">
        <w:rPr>
          <w:rFonts w:asciiTheme="minorHAnsi" w:hAnsiTheme="minorHAnsi" w:cstheme="minorHAnsi"/>
        </w:rPr>
        <w:t>pourront être</w:t>
      </w:r>
      <w:r w:rsidRPr="00FB10FD">
        <w:rPr>
          <w:rFonts w:asciiTheme="minorHAnsi" w:hAnsiTheme="minorHAnsi" w:cstheme="minorHAnsi"/>
        </w:rPr>
        <w:t xml:space="preserve"> inscrit</w:t>
      </w:r>
      <w:r w:rsidR="001C15DA">
        <w:rPr>
          <w:rFonts w:asciiTheme="minorHAnsi" w:hAnsiTheme="minorHAnsi" w:cstheme="minorHAnsi"/>
        </w:rPr>
        <w:t>.e.</w:t>
      </w:r>
      <w:r w:rsidRPr="00FB10FD">
        <w:rPr>
          <w:rFonts w:asciiTheme="minorHAnsi" w:hAnsiTheme="minorHAnsi" w:cstheme="minorHAnsi"/>
        </w:rPr>
        <w:t>s sur le site</w:t>
      </w:r>
      <w:r w:rsidR="00965F2B">
        <w:rPr>
          <w:rFonts w:asciiTheme="minorHAnsi" w:hAnsiTheme="minorHAnsi" w:cstheme="minorHAnsi"/>
        </w:rPr>
        <w:t xml:space="preserve"> d’ArTec et disposer d’un espace personnel. </w:t>
      </w:r>
    </w:p>
    <w:p w14:paraId="17BDE93E" w14:textId="77777777" w:rsidR="00965F2B" w:rsidRPr="00666CE7" w:rsidRDefault="00965F2B" w:rsidP="00666CE7">
      <w:pPr>
        <w:pStyle w:val="Corpsdetexte"/>
        <w:spacing w:before="73" w:line="252" w:lineRule="auto"/>
        <w:ind w:left="720" w:right="139"/>
        <w:jc w:val="both"/>
        <w:rPr>
          <w:rFonts w:asciiTheme="minorHAnsi" w:hAnsiTheme="minorHAnsi" w:cstheme="minorHAnsi"/>
          <w:color w:val="0033CC"/>
        </w:rPr>
      </w:pPr>
    </w:p>
    <w:p w14:paraId="417CF0AF" w14:textId="436B9CF9" w:rsidR="00965F2B" w:rsidRPr="00666CE7" w:rsidRDefault="00965F2B" w:rsidP="00666CE7">
      <w:pPr>
        <w:pStyle w:val="Corpsdetexte"/>
        <w:numPr>
          <w:ilvl w:val="0"/>
          <w:numId w:val="12"/>
        </w:numPr>
        <w:spacing w:before="73" w:line="252" w:lineRule="auto"/>
        <w:ind w:right="139"/>
        <w:jc w:val="both"/>
        <w:rPr>
          <w:rFonts w:asciiTheme="minorHAnsi" w:hAnsiTheme="minorHAnsi" w:cstheme="minorHAnsi"/>
          <w:color w:val="0033CC"/>
        </w:rPr>
      </w:pPr>
      <w:r w:rsidRPr="00666CE7">
        <w:rPr>
          <w:rFonts w:asciiTheme="minorHAnsi" w:hAnsiTheme="minorHAnsi" w:cstheme="minorHAnsi"/>
          <w:color w:val="0033CC"/>
        </w:rPr>
        <w:t xml:space="preserve">Plateforme pédagogique : </w:t>
      </w:r>
    </w:p>
    <w:p w14:paraId="257D24BD" w14:textId="4BB48A5B" w:rsidR="00FB10FD" w:rsidRPr="00435711" w:rsidRDefault="00E47592" w:rsidP="00E47592">
      <w:pPr>
        <w:pStyle w:val="Corpsdetexte"/>
        <w:spacing w:before="73" w:line="252" w:lineRule="auto"/>
        <w:ind w:right="139"/>
        <w:jc w:val="both"/>
        <w:rPr>
          <w:rFonts w:asciiTheme="minorHAnsi" w:hAnsiTheme="minorHAnsi" w:cstheme="minorHAnsi"/>
        </w:rPr>
      </w:pPr>
      <w:r>
        <w:rPr>
          <w:rFonts w:asciiTheme="minorHAnsi" w:hAnsiTheme="minorHAnsi" w:cstheme="minorHAnsi"/>
        </w:rPr>
        <w:t xml:space="preserve">Tous.tes les </w:t>
      </w:r>
      <w:r w:rsidRPr="00FB10FD">
        <w:rPr>
          <w:rFonts w:asciiTheme="minorHAnsi" w:hAnsiTheme="minorHAnsi" w:cstheme="minorHAnsi"/>
        </w:rPr>
        <w:t>étudiant</w:t>
      </w:r>
      <w:r>
        <w:rPr>
          <w:rFonts w:asciiTheme="minorHAnsi" w:hAnsiTheme="minorHAnsi" w:cstheme="minorHAnsi"/>
        </w:rPr>
        <w:t>.e.</w:t>
      </w:r>
      <w:r w:rsidRPr="00FB10FD">
        <w:rPr>
          <w:rFonts w:asciiTheme="minorHAnsi" w:hAnsiTheme="minorHAnsi" w:cstheme="minorHAnsi"/>
        </w:rPr>
        <w:t>s</w:t>
      </w:r>
      <w:r w:rsidRPr="00E47592">
        <w:rPr>
          <w:rFonts w:asciiTheme="minorHAnsi" w:hAnsiTheme="minorHAnsi" w:cstheme="minorHAnsi"/>
        </w:rPr>
        <w:t xml:space="preserve"> </w:t>
      </w:r>
      <w:r w:rsidRPr="00FB10FD">
        <w:rPr>
          <w:rFonts w:asciiTheme="minorHAnsi" w:hAnsiTheme="minorHAnsi" w:cstheme="minorHAnsi"/>
        </w:rPr>
        <w:t>du Master ArTeC</w:t>
      </w:r>
      <w:r>
        <w:rPr>
          <w:rFonts w:asciiTheme="minorHAnsi" w:hAnsiTheme="minorHAnsi" w:cstheme="minorHAnsi"/>
        </w:rPr>
        <w:t xml:space="preserve"> auront accès à une plateforme pédagogique. Celle-ci donnera accès à un descriptif des cours (incluant dates et lieux) permettant à chaque étudiant.e de composer son emploi du temps.</w:t>
      </w:r>
    </w:p>
    <w:p w14:paraId="4CF72586" w14:textId="77777777" w:rsidR="008F73B5" w:rsidRDefault="008F73B5" w:rsidP="00F710CD">
      <w:pPr>
        <w:pStyle w:val="Corpsdetexte"/>
        <w:spacing w:before="73" w:line="252" w:lineRule="auto"/>
        <w:ind w:left="132" w:right="139"/>
        <w:jc w:val="both"/>
      </w:pPr>
    </w:p>
    <w:p w14:paraId="5B0FC8BC" w14:textId="77777777" w:rsidR="00C95460" w:rsidRDefault="00C95460" w:rsidP="00F710CD">
      <w:pPr>
        <w:pStyle w:val="Corpsdetexte"/>
        <w:spacing w:before="73" w:line="252" w:lineRule="auto"/>
        <w:ind w:left="132" w:right="139"/>
        <w:jc w:val="both"/>
      </w:pPr>
    </w:p>
    <w:p w14:paraId="5025FF70" w14:textId="551984AF" w:rsidR="008F73B5" w:rsidRDefault="008F73B5" w:rsidP="00086E3A">
      <w:pPr>
        <w:pStyle w:val="Titre1"/>
        <w:spacing w:before="101"/>
        <w:ind w:left="0"/>
        <w:jc w:val="left"/>
      </w:pPr>
      <w:r w:rsidRPr="00FB10FD">
        <w:rPr>
          <w:rFonts w:ascii="Calibri" w:eastAsia="Times New Roman" w:hAnsi="Calibri" w:cs="Times New Roman"/>
          <w:b/>
          <w:caps/>
          <w:color w:val="2AB09A"/>
          <w:sz w:val="36"/>
          <w:szCs w:val="36"/>
          <w:lang w:eastAsia="zh-CN" w:bidi="ar-SA"/>
        </w:rPr>
        <w:t xml:space="preserve">EVALUATIONS </w:t>
      </w:r>
    </w:p>
    <w:p w14:paraId="15A4ADC1" w14:textId="1571C82D" w:rsidR="008F73B5" w:rsidRPr="00EE19B7" w:rsidRDefault="00B13EAA" w:rsidP="00A06320">
      <w:pPr>
        <w:pStyle w:val="Corpsdetexte"/>
        <w:spacing w:before="134" w:line="252" w:lineRule="auto"/>
        <w:ind w:right="132"/>
        <w:jc w:val="both"/>
        <w:rPr>
          <w:rFonts w:asciiTheme="minorHAnsi" w:hAnsiTheme="minorHAnsi" w:cstheme="minorHAnsi"/>
        </w:rPr>
      </w:pPr>
      <w:r>
        <w:rPr>
          <w:rFonts w:asciiTheme="minorHAnsi" w:hAnsiTheme="minorHAnsi" w:cstheme="minorHAnsi"/>
        </w:rPr>
        <w:t>L</w:t>
      </w:r>
      <w:r w:rsidR="008F73B5" w:rsidRPr="00EE19B7">
        <w:rPr>
          <w:rFonts w:asciiTheme="minorHAnsi" w:hAnsiTheme="minorHAnsi" w:cstheme="minorHAnsi"/>
        </w:rPr>
        <w:t>es évaluations des connaissances et des compétences acquises par les étudiant</w:t>
      </w:r>
      <w:r w:rsidR="000F7FA0">
        <w:rPr>
          <w:rFonts w:asciiTheme="minorHAnsi" w:hAnsiTheme="minorHAnsi" w:cstheme="minorHAnsi"/>
        </w:rPr>
        <w:t>.e.</w:t>
      </w:r>
      <w:r w:rsidR="008F73B5" w:rsidRPr="00EE19B7">
        <w:rPr>
          <w:rFonts w:asciiTheme="minorHAnsi" w:hAnsiTheme="minorHAnsi" w:cstheme="minorHAnsi"/>
        </w:rPr>
        <w:t>s à l'i</w:t>
      </w:r>
      <w:r w:rsidR="00EE19B7" w:rsidRPr="00EE19B7">
        <w:rPr>
          <w:rFonts w:asciiTheme="minorHAnsi" w:hAnsiTheme="minorHAnsi" w:cstheme="minorHAnsi"/>
        </w:rPr>
        <w:t xml:space="preserve">ssue des modules </w:t>
      </w:r>
      <w:r w:rsidR="008F73B5" w:rsidRPr="00EE19B7">
        <w:rPr>
          <w:rFonts w:asciiTheme="minorHAnsi" w:hAnsiTheme="minorHAnsi" w:cstheme="minorHAnsi"/>
        </w:rPr>
        <w:t>seront effectuées sur la base des productions réalisées par les étudiant</w:t>
      </w:r>
      <w:r w:rsidR="001C15DA">
        <w:rPr>
          <w:rFonts w:asciiTheme="minorHAnsi" w:hAnsiTheme="minorHAnsi" w:cstheme="minorHAnsi"/>
        </w:rPr>
        <w:t>.e.</w:t>
      </w:r>
      <w:r w:rsidR="008F73B5" w:rsidRPr="00EE19B7">
        <w:rPr>
          <w:rFonts w:asciiTheme="minorHAnsi" w:hAnsiTheme="minorHAnsi" w:cstheme="minorHAnsi"/>
        </w:rPr>
        <w:t xml:space="preserve">s : </w:t>
      </w:r>
      <w:r w:rsidR="00D81411">
        <w:rPr>
          <w:rFonts w:asciiTheme="minorHAnsi" w:hAnsiTheme="minorHAnsi" w:cstheme="minorHAnsi"/>
        </w:rPr>
        <w:t xml:space="preserve">devoirs, </w:t>
      </w:r>
      <w:r w:rsidR="008F73B5" w:rsidRPr="00EE19B7">
        <w:rPr>
          <w:rFonts w:asciiTheme="minorHAnsi" w:hAnsiTheme="minorHAnsi" w:cstheme="minorHAnsi"/>
        </w:rPr>
        <w:t>œuvres, présentation de résultats, communication</w:t>
      </w:r>
      <w:r w:rsidR="00D81411">
        <w:rPr>
          <w:rFonts w:asciiTheme="minorHAnsi" w:hAnsiTheme="minorHAnsi" w:cstheme="minorHAnsi"/>
        </w:rPr>
        <w:t>s</w:t>
      </w:r>
      <w:r w:rsidR="008F73B5" w:rsidRPr="00EE19B7">
        <w:rPr>
          <w:rFonts w:asciiTheme="minorHAnsi" w:hAnsiTheme="minorHAnsi" w:cstheme="minorHAnsi"/>
        </w:rPr>
        <w:t>, soutenances…</w:t>
      </w:r>
    </w:p>
    <w:p w14:paraId="69AA846D" w14:textId="4264A386" w:rsidR="008F73B5" w:rsidRDefault="008F73B5" w:rsidP="00A06320">
      <w:pPr>
        <w:pStyle w:val="Corpsdetexte"/>
        <w:spacing w:before="118" w:line="252" w:lineRule="auto"/>
        <w:ind w:right="131"/>
        <w:jc w:val="both"/>
        <w:rPr>
          <w:rFonts w:asciiTheme="minorHAnsi" w:hAnsiTheme="minorHAnsi" w:cstheme="minorHAnsi"/>
        </w:rPr>
      </w:pPr>
      <w:r w:rsidRPr="00EE19B7">
        <w:rPr>
          <w:rFonts w:asciiTheme="minorHAnsi" w:hAnsiTheme="minorHAnsi" w:cstheme="minorHAnsi"/>
        </w:rPr>
        <w:t>Les résultats de cette évaluation ser</w:t>
      </w:r>
      <w:r w:rsidR="00EE19B7" w:rsidRPr="00EE19B7">
        <w:rPr>
          <w:rFonts w:asciiTheme="minorHAnsi" w:hAnsiTheme="minorHAnsi" w:cstheme="minorHAnsi"/>
        </w:rPr>
        <w:t xml:space="preserve">ont communiqués </w:t>
      </w:r>
      <w:r w:rsidR="003D333B">
        <w:rPr>
          <w:rFonts w:asciiTheme="minorHAnsi" w:hAnsiTheme="minorHAnsi" w:cstheme="minorHAnsi"/>
        </w:rPr>
        <w:t>à l’équipe administrative d’</w:t>
      </w:r>
      <w:r w:rsidR="00EE19B7" w:rsidRPr="00EE19B7">
        <w:rPr>
          <w:rFonts w:asciiTheme="minorHAnsi" w:hAnsiTheme="minorHAnsi" w:cstheme="minorHAnsi"/>
        </w:rPr>
        <w:t>ArTeC</w:t>
      </w:r>
      <w:r w:rsidRPr="00EE19B7">
        <w:rPr>
          <w:rFonts w:asciiTheme="minorHAnsi" w:hAnsiTheme="minorHAnsi" w:cstheme="minorHAnsi"/>
        </w:rPr>
        <w:t xml:space="preserve"> </w:t>
      </w:r>
      <w:r w:rsidR="003D333B">
        <w:rPr>
          <w:rFonts w:asciiTheme="minorHAnsi" w:hAnsiTheme="minorHAnsi" w:cstheme="minorHAnsi"/>
        </w:rPr>
        <w:t xml:space="preserve">(coordinatrice des formations) </w:t>
      </w:r>
      <w:r w:rsidRPr="00EE19B7">
        <w:rPr>
          <w:rFonts w:asciiTheme="minorHAnsi" w:hAnsiTheme="minorHAnsi" w:cstheme="minorHAnsi"/>
        </w:rPr>
        <w:t>et pourront contribuer à l’élaboration du rapport d’activité annuel transmis à l’ANR.</w:t>
      </w:r>
    </w:p>
    <w:p w14:paraId="424AD354" w14:textId="77C41BBC" w:rsidR="00B13EAA" w:rsidRPr="00EE19B7" w:rsidRDefault="00B13EAA" w:rsidP="00A06320">
      <w:pPr>
        <w:pStyle w:val="Corpsdetexte"/>
        <w:spacing w:before="118" w:line="252" w:lineRule="auto"/>
        <w:ind w:right="131"/>
        <w:jc w:val="both"/>
        <w:rPr>
          <w:rFonts w:asciiTheme="minorHAnsi" w:hAnsiTheme="minorHAnsi" w:cstheme="minorHAnsi"/>
        </w:rPr>
      </w:pPr>
    </w:p>
    <w:p w14:paraId="4DA73618" w14:textId="77777777" w:rsidR="008F73B5" w:rsidRDefault="008F73B5" w:rsidP="008F73B5">
      <w:pPr>
        <w:pStyle w:val="Corpsdetexte"/>
        <w:rPr>
          <w:sz w:val="22"/>
        </w:rPr>
      </w:pPr>
    </w:p>
    <w:p w14:paraId="51CBE053" w14:textId="77777777" w:rsidR="00241C4C" w:rsidRPr="00FB10FD" w:rsidRDefault="00241C4C"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t>SERVEUR, DOCUMENTATION ET ARCHIVAGE</w:t>
      </w:r>
    </w:p>
    <w:p w14:paraId="1569AA8E" w14:textId="77777777" w:rsidR="00241C4C" w:rsidRPr="000A37DC" w:rsidRDefault="00241C4C" w:rsidP="00A50F2E">
      <w:pPr>
        <w:pStyle w:val="Corpsdetexte"/>
        <w:spacing w:before="169" w:line="252" w:lineRule="auto"/>
        <w:ind w:right="136"/>
        <w:jc w:val="both"/>
        <w:rPr>
          <w:rFonts w:asciiTheme="minorHAnsi" w:hAnsiTheme="minorHAnsi" w:cstheme="minorHAnsi"/>
        </w:rPr>
      </w:pPr>
      <w:r w:rsidRPr="000A37DC">
        <w:rPr>
          <w:rFonts w:asciiTheme="minorHAnsi" w:hAnsiTheme="minorHAnsi" w:cstheme="minorHAnsi"/>
        </w:rPr>
        <w:t>L’ensemble des productions et des contributions scientifiques des étudiant</w:t>
      </w:r>
      <w:r w:rsidR="00734D9E">
        <w:rPr>
          <w:rFonts w:asciiTheme="minorHAnsi" w:hAnsiTheme="minorHAnsi" w:cstheme="minorHAnsi"/>
        </w:rPr>
        <w:t>.e.</w:t>
      </w:r>
      <w:r w:rsidRPr="000A37DC">
        <w:rPr>
          <w:rFonts w:asciiTheme="minorHAnsi" w:hAnsiTheme="minorHAnsi" w:cstheme="minorHAnsi"/>
        </w:rPr>
        <w:t>s et des enseignant</w:t>
      </w:r>
      <w:r w:rsidR="00734D9E">
        <w:rPr>
          <w:rFonts w:asciiTheme="minorHAnsi" w:hAnsiTheme="minorHAnsi" w:cstheme="minorHAnsi"/>
        </w:rPr>
        <w:t>.e.</w:t>
      </w:r>
      <w:r w:rsidRPr="000A37DC">
        <w:rPr>
          <w:rFonts w:asciiTheme="minorHAnsi" w:hAnsiTheme="minorHAnsi" w:cstheme="minorHAnsi"/>
        </w:rPr>
        <w:t>s</w:t>
      </w:r>
      <w:r>
        <w:rPr>
          <w:rFonts w:asciiTheme="minorHAnsi" w:hAnsiTheme="minorHAnsi" w:cstheme="minorHAnsi"/>
        </w:rPr>
        <w:t xml:space="preserve"> élaborées dans le cadre </w:t>
      </w:r>
      <w:r w:rsidRPr="00D81411">
        <w:rPr>
          <w:rFonts w:asciiTheme="minorHAnsi" w:hAnsiTheme="minorHAnsi" w:cstheme="minorHAnsi"/>
          <w:color w:val="000000" w:themeColor="text1"/>
        </w:rPr>
        <w:t>du Master et favorisant la promotion des axes scientifiques d’ArTeC sera mis en ligne et consultable sur la plateforme numérique pour l’ensemble des partenaires.</w:t>
      </w:r>
    </w:p>
    <w:p w14:paraId="11C0D604" w14:textId="77777777" w:rsidR="00241C4C" w:rsidRPr="000A37DC" w:rsidRDefault="00241C4C" w:rsidP="00241C4C">
      <w:pPr>
        <w:pStyle w:val="Corpsdetexte"/>
        <w:spacing w:before="10"/>
        <w:rPr>
          <w:rFonts w:asciiTheme="minorHAnsi" w:hAnsiTheme="minorHAnsi" w:cstheme="minorHAnsi"/>
        </w:rPr>
      </w:pPr>
    </w:p>
    <w:p w14:paraId="2DDF156C" w14:textId="77777777" w:rsidR="00241C4C" w:rsidRPr="000A37DC" w:rsidRDefault="00241C4C" w:rsidP="00A50F2E">
      <w:pPr>
        <w:pStyle w:val="Corpsdetexte"/>
        <w:spacing w:before="1" w:line="252" w:lineRule="auto"/>
        <w:ind w:right="147"/>
        <w:jc w:val="both"/>
        <w:rPr>
          <w:rFonts w:asciiTheme="minorHAnsi" w:hAnsiTheme="minorHAnsi" w:cstheme="minorHAnsi"/>
        </w:rPr>
      </w:pPr>
      <w:r w:rsidRPr="000A37DC">
        <w:rPr>
          <w:rFonts w:asciiTheme="minorHAnsi" w:hAnsiTheme="minorHAnsi" w:cstheme="minorHAnsi"/>
        </w:rPr>
        <w:t>Toute la documentation, papier et électronique, produite ou acquise dans le cadre d’ArTeC sera placée sous la responsabilité de gestion des BU de l’Université Paris 8 et de Paris Nanterre, qui se chargeront de sa diffusion.</w:t>
      </w:r>
      <w:r>
        <w:rPr>
          <w:rFonts w:asciiTheme="minorHAnsi" w:hAnsiTheme="minorHAnsi" w:cstheme="minorHAnsi"/>
        </w:rPr>
        <w:t xml:space="preserve"> </w:t>
      </w:r>
      <w:r w:rsidRPr="000A37DC">
        <w:rPr>
          <w:rFonts w:asciiTheme="minorHAnsi" w:hAnsiTheme="minorHAnsi" w:cstheme="minorHAnsi"/>
        </w:rPr>
        <w:t>Toutes les archives du Master ArTeC, papier, audiovisuelles et électroniques seront placées sous la responsabilité des archivistes de l’Université Paris 8 et de l’Université Paris Nanterre.</w:t>
      </w:r>
    </w:p>
    <w:p w14:paraId="62458C06" w14:textId="77777777" w:rsidR="00241C4C" w:rsidRDefault="00241C4C" w:rsidP="00241C4C">
      <w:pPr>
        <w:pStyle w:val="Corpsdetexte"/>
        <w:ind w:left="132"/>
        <w:jc w:val="both"/>
        <w:rPr>
          <w:rFonts w:asciiTheme="minorHAnsi" w:hAnsiTheme="minorHAnsi" w:cstheme="minorHAnsi"/>
        </w:rPr>
      </w:pPr>
    </w:p>
    <w:p w14:paraId="2119C070" w14:textId="79350A1F" w:rsidR="00241C4C" w:rsidRPr="000A37DC" w:rsidRDefault="00241C4C" w:rsidP="00A50F2E">
      <w:pPr>
        <w:pStyle w:val="Corpsdetexte"/>
        <w:jc w:val="both"/>
        <w:rPr>
          <w:rFonts w:asciiTheme="minorHAnsi" w:hAnsiTheme="minorHAnsi" w:cstheme="minorHAnsi"/>
        </w:rPr>
      </w:pPr>
      <w:r w:rsidRPr="000A37DC">
        <w:rPr>
          <w:rFonts w:asciiTheme="minorHAnsi" w:hAnsiTheme="minorHAnsi" w:cstheme="minorHAnsi"/>
        </w:rPr>
        <w:t xml:space="preserve">L’accès </w:t>
      </w:r>
      <w:r w:rsidR="00C517AB">
        <w:rPr>
          <w:rFonts w:asciiTheme="minorHAnsi" w:hAnsiTheme="minorHAnsi" w:cstheme="minorHAnsi"/>
        </w:rPr>
        <w:t>à</w:t>
      </w:r>
      <w:r w:rsidRPr="000A37DC">
        <w:rPr>
          <w:rFonts w:asciiTheme="minorHAnsi" w:hAnsiTheme="minorHAnsi" w:cstheme="minorHAnsi"/>
        </w:rPr>
        <w:t xml:space="preserve"> ces documents sera ouvert à l’ensemble des partenaires : professionnel</w:t>
      </w:r>
      <w:r w:rsidR="00C517AB">
        <w:rPr>
          <w:rFonts w:asciiTheme="minorHAnsi" w:hAnsiTheme="minorHAnsi" w:cstheme="minorHAnsi"/>
        </w:rPr>
        <w:t>.le.</w:t>
      </w:r>
      <w:r w:rsidRPr="000A37DC">
        <w:rPr>
          <w:rFonts w:asciiTheme="minorHAnsi" w:hAnsiTheme="minorHAnsi" w:cstheme="minorHAnsi"/>
        </w:rPr>
        <w:t>s, enseignant</w:t>
      </w:r>
      <w:r w:rsidR="00C517AB">
        <w:rPr>
          <w:rFonts w:asciiTheme="minorHAnsi" w:hAnsiTheme="minorHAnsi" w:cstheme="minorHAnsi"/>
        </w:rPr>
        <w:t>.e.</w:t>
      </w:r>
      <w:r w:rsidRPr="000A37DC">
        <w:rPr>
          <w:rFonts w:asciiTheme="minorHAnsi" w:hAnsiTheme="minorHAnsi" w:cstheme="minorHAnsi"/>
        </w:rPr>
        <w:t>s, étudiant</w:t>
      </w:r>
      <w:r w:rsidR="00C517AB">
        <w:rPr>
          <w:rFonts w:asciiTheme="minorHAnsi" w:hAnsiTheme="minorHAnsi" w:cstheme="minorHAnsi"/>
        </w:rPr>
        <w:t>.e.</w:t>
      </w:r>
      <w:r w:rsidRPr="000A37DC">
        <w:rPr>
          <w:rFonts w:asciiTheme="minorHAnsi" w:hAnsiTheme="minorHAnsi" w:cstheme="minorHAnsi"/>
        </w:rPr>
        <w:t>s.</w:t>
      </w:r>
    </w:p>
    <w:p w14:paraId="73F83EA2" w14:textId="77777777" w:rsidR="00241C4C" w:rsidRDefault="00241C4C" w:rsidP="00241C4C">
      <w:pPr>
        <w:pStyle w:val="Corpsdetexte"/>
        <w:spacing w:before="73" w:line="252" w:lineRule="auto"/>
        <w:ind w:left="132" w:right="139"/>
        <w:jc w:val="both"/>
      </w:pPr>
    </w:p>
    <w:p w14:paraId="1587C4AA" w14:textId="77777777" w:rsidR="00FB10FD" w:rsidRDefault="00FB10FD" w:rsidP="00241C4C">
      <w:pPr>
        <w:pStyle w:val="Corpsdetexte"/>
        <w:spacing w:before="73" w:line="252" w:lineRule="auto"/>
        <w:ind w:left="132" w:right="139"/>
        <w:jc w:val="both"/>
      </w:pPr>
    </w:p>
    <w:p w14:paraId="14907252" w14:textId="77777777" w:rsidR="00FB10FD" w:rsidRDefault="00FB10FD" w:rsidP="00A50F2E">
      <w:pPr>
        <w:pStyle w:val="Titre1"/>
        <w:ind w:left="0"/>
        <w:rPr>
          <w:rFonts w:asciiTheme="minorHAnsi" w:hAnsiTheme="minorHAnsi" w:cstheme="minorHAnsi"/>
          <w:color w:val="00B050"/>
        </w:rPr>
      </w:pPr>
    </w:p>
    <w:p w14:paraId="047E6EFD" w14:textId="77777777" w:rsidR="00241C4C" w:rsidRPr="00FB10FD" w:rsidRDefault="00241C4C" w:rsidP="00FB10FD">
      <w:pPr>
        <w:pStyle w:val="Titre1"/>
        <w:spacing w:before="101"/>
        <w:ind w:left="0"/>
        <w:jc w:val="left"/>
        <w:rPr>
          <w:rFonts w:ascii="Calibri" w:eastAsia="Times New Roman" w:hAnsi="Calibri" w:cs="Times New Roman"/>
          <w:b/>
          <w:caps/>
          <w:color w:val="2AB09A"/>
          <w:sz w:val="36"/>
          <w:szCs w:val="36"/>
          <w:lang w:eastAsia="zh-CN" w:bidi="ar-SA"/>
        </w:rPr>
      </w:pPr>
      <w:r w:rsidRPr="00FB10FD">
        <w:rPr>
          <w:rFonts w:ascii="Calibri" w:eastAsia="Times New Roman" w:hAnsi="Calibri" w:cs="Times New Roman"/>
          <w:b/>
          <w:caps/>
          <w:color w:val="2AB09A"/>
          <w:sz w:val="36"/>
          <w:szCs w:val="36"/>
          <w:lang w:eastAsia="zh-CN" w:bidi="ar-SA"/>
        </w:rPr>
        <w:lastRenderedPageBreak/>
        <w:t>ENGAGEMENTS ET DECLARATIONS</w:t>
      </w:r>
    </w:p>
    <w:p w14:paraId="0174800F" w14:textId="77777777" w:rsidR="00241C4C" w:rsidRPr="00FB10FD" w:rsidRDefault="00241C4C" w:rsidP="00A50F2E">
      <w:pPr>
        <w:pStyle w:val="Corpsdetexte"/>
        <w:spacing w:before="169"/>
        <w:jc w:val="both"/>
        <w:rPr>
          <w:rFonts w:asciiTheme="minorHAnsi" w:hAnsiTheme="minorHAnsi" w:cstheme="minorHAnsi"/>
          <w:color w:val="0033CC"/>
        </w:rPr>
      </w:pPr>
      <w:r w:rsidRPr="00FB10FD">
        <w:rPr>
          <w:rFonts w:asciiTheme="minorHAnsi" w:hAnsiTheme="minorHAnsi" w:cstheme="minorHAnsi"/>
          <w:color w:val="0033CC"/>
        </w:rPr>
        <w:t>Nom :</w:t>
      </w:r>
    </w:p>
    <w:p w14:paraId="6D617000" w14:textId="77777777" w:rsidR="00241C4C" w:rsidRPr="00FB10FD" w:rsidRDefault="00241C4C" w:rsidP="00241C4C">
      <w:pPr>
        <w:pStyle w:val="Corpsdetexte"/>
        <w:spacing w:before="10"/>
        <w:rPr>
          <w:rFonts w:asciiTheme="minorHAnsi" w:hAnsiTheme="minorHAnsi" w:cstheme="minorHAnsi"/>
          <w:color w:val="0033CC"/>
          <w:sz w:val="17"/>
        </w:rPr>
      </w:pPr>
    </w:p>
    <w:p w14:paraId="4E12A4D0" w14:textId="77777777" w:rsidR="00241C4C" w:rsidRPr="00FB10FD" w:rsidRDefault="00241C4C" w:rsidP="00A50F2E">
      <w:pPr>
        <w:pStyle w:val="Corpsdetexte"/>
        <w:jc w:val="both"/>
        <w:rPr>
          <w:rFonts w:asciiTheme="minorHAnsi" w:hAnsiTheme="minorHAnsi" w:cstheme="minorHAnsi"/>
          <w:color w:val="0033CC"/>
        </w:rPr>
      </w:pPr>
      <w:r w:rsidRPr="00FB10FD">
        <w:rPr>
          <w:rFonts w:asciiTheme="minorHAnsi" w:hAnsiTheme="minorHAnsi" w:cstheme="minorHAnsi"/>
          <w:color w:val="0033CC"/>
        </w:rPr>
        <w:t>Prénom :</w:t>
      </w:r>
    </w:p>
    <w:p w14:paraId="3C49ABD6" w14:textId="77777777" w:rsidR="00241C4C" w:rsidRPr="00FB10FD" w:rsidRDefault="00241C4C" w:rsidP="00241C4C">
      <w:pPr>
        <w:pStyle w:val="Corpsdetexte"/>
        <w:spacing w:before="1"/>
        <w:rPr>
          <w:rFonts w:asciiTheme="minorHAnsi" w:hAnsiTheme="minorHAnsi" w:cstheme="minorHAnsi"/>
          <w:color w:val="0033CC"/>
          <w:sz w:val="18"/>
        </w:rPr>
      </w:pPr>
    </w:p>
    <w:p w14:paraId="7151F646" w14:textId="77777777" w:rsidR="00241C4C" w:rsidRPr="00FB10FD" w:rsidRDefault="00241C4C" w:rsidP="00A50F2E">
      <w:pPr>
        <w:pStyle w:val="Corpsdetexte"/>
        <w:jc w:val="both"/>
        <w:rPr>
          <w:rFonts w:asciiTheme="minorHAnsi" w:hAnsiTheme="minorHAnsi" w:cstheme="minorHAnsi"/>
          <w:color w:val="0033CC"/>
        </w:rPr>
      </w:pPr>
      <w:r w:rsidRPr="00FB10FD">
        <w:rPr>
          <w:rFonts w:asciiTheme="minorHAnsi" w:hAnsiTheme="minorHAnsi" w:cstheme="minorHAnsi"/>
          <w:color w:val="0033CC"/>
        </w:rPr>
        <w:t>Responsable(s) de la Mention / Parcours de Master :</w:t>
      </w:r>
    </w:p>
    <w:p w14:paraId="7061CAD8" w14:textId="77777777" w:rsidR="00241C4C" w:rsidRPr="00FB10FD" w:rsidRDefault="00241C4C" w:rsidP="00241C4C">
      <w:pPr>
        <w:pStyle w:val="Corpsdetexte"/>
        <w:spacing w:before="1"/>
        <w:rPr>
          <w:rFonts w:asciiTheme="minorHAnsi" w:hAnsiTheme="minorHAnsi" w:cstheme="minorHAnsi"/>
          <w:color w:val="0033CC"/>
          <w:sz w:val="18"/>
        </w:rPr>
      </w:pPr>
    </w:p>
    <w:p w14:paraId="72AFC491" w14:textId="77777777" w:rsidR="00241C4C" w:rsidRPr="00A50F2E" w:rsidRDefault="00241C4C" w:rsidP="00A50F2E">
      <w:pPr>
        <w:pStyle w:val="Corpsdetexte"/>
        <w:jc w:val="both"/>
        <w:rPr>
          <w:rFonts w:asciiTheme="minorHAnsi" w:hAnsiTheme="minorHAnsi" w:cstheme="minorHAnsi"/>
          <w:color w:val="00B050"/>
        </w:rPr>
      </w:pPr>
      <w:r w:rsidRPr="00FB10FD">
        <w:rPr>
          <w:rFonts w:asciiTheme="minorHAnsi" w:hAnsiTheme="minorHAnsi" w:cstheme="minorHAnsi"/>
          <w:color w:val="0033CC"/>
        </w:rPr>
        <w:t>UFR et établissement de rattachement</w:t>
      </w:r>
      <w:r w:rsidRPr="00A50F2E">
        <w:rPr>
          <w:rFonts w:asciiTheme="minorHAnsi" w:hAnsiTheme="minorHAnsi" w:cstheme="minorHAnsi"/>
          <w:color w:val="00B050"/>
        </w:rPr>
        <w:t xml:space="preserve"> :</w:t>
      </w:r>
    </w:p>
    <w:p w14:paraId="5C14D181" w14:textId="77777777" w:rsidR="00241C4C" w:rsidRPr="008A1C15" w:rsidRDefault="00241C4C" w:rsidP="00241C4C">
      <w:pPr>
        <w:pStyle w:val="Corpsdetexte"/>
        <w:rPr>
          <w:rFonts w:asciiTheme="minorHAnsi" w:hAnsiTheme="minorHAnsi" w:cstheme="minorHAnsi"/>
          <w:sz w:val="22"/>
        </w:rPr>
      </w:pPr>
    </w:p>
    <w:p w14:paraId="25B6322F" w14:textId="02D23DE1" w:rsidR="00241C4C" w:rsidRPr="00D81411" w:rsidRDefault="00241C4C" w:rsidP="003767EE">
      <w:pPr>
        <w:pStyle w:val="Corpsdetexte"/>
        <w:numPr>
          <w:ilvl w:val="0"/>
          <w:numId w:val="10"/>
        </w:numPr>
        <w:spacing w:before="142" w:line="252" w:lineRule="auto"/>
        <w:jc w:val="both"/>
        <w:rPr>
          <w:rFonts w:asciiTheme="minorHAnsi" w:hAnsiTheme="minorHAnsi" w:cstheme="minorHAnsi"/>
          <w:color w:val="000000" w:themeColor="text1"/>
        </w:rPr>
      </w:pPr>
      <w:r w:rsidRPr="00D81411">
        <w:rPr>
          <w:rFonts w:asciiTheme="minorHAnsi" w:hAnsiTheme="minorHAnsi" w:cstheme="minorHAnsi"/>
          <w:b/>
          <w:color w:val="000000" w:themeColor="text1"/>
        </w:rPr>
        <w:t xml:space="preserve">déclare </w:t>
      </w:r>
      <w:r w:rsidRPr="00D81411">
        <w:rPr>
          <w:rFonts w:asciiTheme="minorHAnsi" w:hAnsiTheme="minorHAnsi" w:cstheme="minorHAnsi"/>
          <w:color w:val="000000" w:themeColor="text1"/>
        </w:rPr>
        <w:t>avoir pris connaissance de la présente Charte d’engagement et de partenariat, des grilles d’évaluation disponibles sur la plateforme numérique, et en accepte librement les termes</w:t>
      </w:r>
      <w:r w:rsidR="00C517AB">
        <w:rPr>
          <w:rFonts w:asciiTheme="minorHAnsi" w:hAnsiTheme="minorHAnsi" w:cstheme="minorHAnsi"/>
          <w:color w:val="000000" w:themeColor="text1"/>
        </w:rPr>
        <w:t> ;</w:t>
      </w:r>
    </w:p>
    <w:p w14:paraId="59AFF343" w14:textId="77777777" w:rsidR="00241C4C" w:rsidRPr="008A1C15" w:rsidRDefault="00241C4C" w:rsidP="00A50F2E">
      <w:pPr>
        <w:pStyle w:val="Corpsdetexte"/>
        <w:spacing w:before="2"/>
        <w:jc w:val="both"/>
        <w:rPr>
          <w:rFonts w:asciiTheme="minorHAnsi" w:hAnsiTheme="minorHAnsi" w:cstheme="minorHAnsi"/>
          <w:sz w:val="17"/>
        </w:rPr>
      </w:pPr>
    </w:p>
    <w:p w14:paraId="4E144866" w14:textId="4D48722D" w:rsidR="00241C4C" w:rsidRPr="008A1C15" w:rsidRDefault="00241C4C" w:rsidP="003767EE">
      <w:pPr>
        <w:pStyle w:val="Corpsdetexte"/>
        <w:numPr>
          <w:ilvl w:val="0"/>
          <w:numId w:val="10"/>
        </w:numPr>
        <w:spacing w:line="249" w:lineRule="auto"/>
        <w:ind w:right="3"/>
        <w:jc w:val="both"/>
        <w:rPr>
          <w:rFonts w:asciiTheme="minorHAnsi" w:hAnsiTheme="minorHAnsi" w:cstheme="minorHAnsi"/>
        </w:rPr>
      </w:pPr>
      <w:r w:rsidRPr="008A1C15">
        <w:rPr>
          <w:rFonts w:asciiTheme="minorHAnsi" w:hAnsiTheme="minorHAnsi" w:cstheme="minorHAnsi"/>
          <w:b/>
        </w:rPr>
        <w:t xml:space="preserve">déclare </w:t>
      </w:r>
      <w:r>
        <w:rPr>
          <w:rFonts w:asciiTheme="minorHAnsi" w:hAnsiTheme="minorHAnsi" w:cstheme="minorHAnsi"/>
        </w:rPr>
        <w:t>reconnaître aux responsables d</w:t>
      </w:r>
      <w:r w:rsidR="00D81411">
        <w:rPr>
          <w:rFonts w:asciiTheme="minorHAnsi" w:hAnsiTheme="minorHAnsi" w:cstheme="minorHAnsi"/>
        </w:rPr>
        <w:t>u Master ArTeC</w:t>
      </w:r>
      <w:r>
        <w:rPr>
          <w:rFonts w:asciiTheme="minorHAnsi" w:hAnsiTheme="minorHAnsi" w:cstheme="minorHAnsi"/>
        </w:rPr>
        <w:t xml:space="preserve"> </w:t>
      </w:r>
      <w:r w:rsidRPr="008A1C15">
        <w:rPr>
          <w:rFonts w:asciiTheme="minorHAnsi" w:hAnsiTheme="minorHAnsi" w:cstheme="minorHAnsi"/>
        </w:rPr>
        <w:t>le droit de vérifier l’application des principes fondateurs et les modalités d’exécution inscrites dans la présente Charte et d’</w:t>
      </w:r>
      <w:r>
        <w:rPr>
          <w:rFonts w:asciiTheme="minorHAnsi" w:hAnsiTheme="minorHAnsi" w:cstheme="minorHAnsi"/>
        </w:rPr>
        <w:t>en référer au comité exécutif d’ArTeC</w:t>
      </w:r>
      <w:r w:rsidR="00C517AB">
        <w:rPr>
          <w:rFonts w:asciiTheme="minorHAnsi" w:hAnsiTheme="minorHAnsi" w:cstheme="minorHAnsi"/>
        </w:rPr>
        <w:t> ;</w:t>
      </w:r>
    </w:p>
    <w:p w14:paraId="7B2A62F1" w14:textId="77777777" w:rsidR="00241C4C" w:rsidRPr="008A1C15" w:rsidRDefault="00241C4C" w:rsidP="00A50F2E">
      <w:pPr>
        <w:pStyle w:val="Corpsdetexte"/>
        <w:spacing w:before="4"/>
        <w:jc w:val="both"/>
        <w:rPr>
          <w:rFonts w:asciiTheme="minorHAnsi" w:hAnsiTheme="minorHAnsi" w:cstheme="minorHAnsi"/>
          <w:sz w:val="17"/>
        </w:rPr>
      </w:pPr>
    </w:p>
    <w:p w14:paraId="2422BB5A" w14:textId="6F50FFDD" w:rsidR="00241C4C" w:rsidRPr="008A1C15" w:rsidRDefault="00241C4C" w:rsidP="003767EE">
      <w:pPr>
        <w:pStyle w:val="Corpsdetexte"/>
        <w:numPr>
          <w:ilvl w:val="0"/>
          <w:numId w:val="10"/>
        </w:numPr>
        <w:spacing w:before="1"/>
        <w:jc w:val="both"/>
        <w:rPr>
          <w:rFonts w:asciiTheme="minorHAnsi" w:hAnsiTheme="minorHAnsi" w:cstheme="minorHAnsi"/>
        </w:rPr>
      </w:pPr>
      <w:r w:rsidRPr="008A1C15">
        <w:rPr>
          <w:rFonts w:asciiTheme="minorHAnsi" w:hAnsiTheme="minorHAnsi" w:cstheme="minorHAnsi"/>
          <w:b/>
        </w:rPr>
        <w:t xml:space="preserve">s’engage </w:t>
      </w:r>
      <w:r w:rsidRPr="008A1C15">
        <w:rPr>
          <w:rFonts w:asciiTheme="minorHAnsi" w:hAnsiTheme="minorHAnsi" w:cstheme="minorHAnsi"/>
        </w:rPr>
        <w:t>à répondre aux principes communs de fonctionnem</w:t>
      </w:r>
      <w:r>
        <w:rPr>
          <w:rFonts w:asciiTheme="minorHAnsi" w:hAnsiTheme="minorHAnsi" w:cstheme="minorHAnsi"/>
        </w:rPr>
        <w:t>ent des formations partenaires du Master ArTeC</w:t>
      </w:r>
      <w:r w:rsidR="00C517AB">
        <w:rPr>
          <w:rFonts w:asciiTheme="minorHAnsi" w:hAnsiTheme="minorHAnsi" w:cstheme="minorHAnsi"/>
        </w:rPr>
        <w:t> ;</w:t>
      </w:r>
    </w:p>
    <w:p w14:paraId="637A32A7" w14:textId="77777777" w:rsidR="00241C4C" w:rsidRPr="008A1C15" w:rsidRDefault="00241C4C" w:rsidP="00A50F2E">
      <w:pPr>
        <w:pStyle w:val="Corpsdetexte"/>
        <w:jc w:val="both"/>
        <w:rPr>
          <w:rFonts w:asciiTheme="minorHAnsi" w:hAnsiTheme="minorHAnsi" w:cstheme="minorHAnsi"/>
          <w:sz w:val="18"/>
        </w:rPr>
      </w:pPr>
    </w:p>
    <w:p w14:paraId="61F60B08" w14:textId="6308E786" w:rsidR="00241C4C" w:rsidRPr="008A1C15" w:rsidRDefault="00241C4C" w:rsidP="003767EE">
      <w:pPr>
        <w:pStyle w:val="Corpsdetexte"/>
        <w:numPr>
          <w:ilvl w:val="0"/>
          <w:numId w:val="10"/>
        </w:numPr>
        <w:spacing w:line="252" w:lineRule="auto"/>
        <w:ind w:right="132"/>
        <w:jc w:val="both"/>
        <w:rPr>
          <w:rFonts w:asciiTheme="minorHAnsi" w:hAnsiTheme="minorHAnsi" w:cstheme="minorHAnsi"/>
        </w:rPr>
      </w:pPr>
      <w:r w:rsidRPr="008A1C15">
        <w:rPr>
          <w:rFonts w:asciiTheme="minorHAnsi" w:hAnsiTheme="minorHAnsi" w:cstheme="minorHAnsi"/>
          <w:b/>
        </w:rPr>
        <w:t xml:space="preserve">s’engage </w:t>
      </w:r>
      <w:r>
        <w:rPr>
          <w:rFonts w:asciiTheme="minorHAnsi" w:hAnsiTheme="minorHAnsi" w:cstheme="minorHAnsi"/>
        </w:rPr>
        <w:t xml:space="preserve">à fournir </w:t>
      </w:r>
      <w:r w:rsidR="003D333B">
        <w:rPr>
          <w:rFonts w:asciiTheme="minorHAnsi" w:hAnsiTheme="minorHAnsi" w:cstheme="minorHAnsi"/>
        </w:rPr>
        <w:t>à l’équipe administrative d’</w:t>
      </w:r>
      <w:r w:rsidR="003D333B" w:rsidRPr="00EE19B7">
        <w:rPr>
          <w:rFonts w:asciiTheme="minorHAnsi" w:hAnsiTheme="minorHAnsi" w:cstheme="minorHAnsi"/>
        </w:rPr>
        <w:t xml:space="preserve">ArTeC </w:t>
      </w:r>
      <w:r w:rsidR="003D333B">
        <w:rPr>
          <w:rFonts w:asciiTheme="minorHAnsi" w:hAnsiTheme="minorHAnsi" w:cstheme="minorHAnsi"/>
        </w:rPr>
        <w:t xml:space="preserve">(coordinatrice des formations) </w:t>
      </w:r>
      <w:r w:rsidRPr="008A1C15">
        <w:rPr>
          <w:rFonts w:asciiTheme="minorHAnsi" w:hAnsiTheme="minorHAnsi" w:cstheme="minorHAnsi"/>
        </w:rPr>
        <w:t xml:space="preserve">les grilles d’évaluation </w:t>
      </w:r>
      <w:r w:rsidRPr="00D81411">
        <w:rPr>
          <w:rFonts w:asciiTheme="minorHAnsi" w:hAnsiTheme="minorHAnsi" w:cstheme="minorHAnsi"/>
          <w:color w:val="000000" w:themeColor="text1"/>
        </w:rPr>
        <w:t>disponibles sur la plateforme</w:t>
      </w:r>
      <w:r w:rsidR="00366682" w:rsidRPr="00D81411">
        <w:rPr>
          <w:rFonts w:asciiTheme="minorHAnsi" w:hAnsiTheme="minorHAnsi" w:cstheme="minorHAnsi"/>
          <w:color w:val="000000" w:themeColor="text1"/>
        </w:rPr>
        <w:t xml:space="preserve"> numérique</w:t>
      </w:r>
      <w:r w:rsidRPr="00D81411">
        <w:rPr>
          <w:rFonts w:asciiTheme="minorHAnsi" w:hAnsiTheme="minorHAnsi" w:cstheme="minorHAnsi"/>
          <w:color w:val="000000" w:themeColor="text1"/>
        </w:rPr>
        <w:t xml:space="preserve">, </w:t>
      </w:r>
      <w:r w:rsidRPr="008A1C15">
        <w:rPr>
          <w:rFonts w:asciiTheme="minorHAnsi" w:hAnsiTheme="minorHAnsi" w:cstheme="minorHAnsi"/>
        </w:rPr>
        <w:t xml:space="preserve">tous </w:t>
      </w:r>
      <w:r>
        <w:rPr>
          <w:rFonts w:asciiTheme="minorHAnsi" w:hAnsiTheme="minorHAnsi" w:cstheme="minorHAnsi"/>
        </w:rPr>
        <w:t>documents et informations sur le master et les modules, pour permettre le bon fonctionnement du partenariat et la bonne communication autour du Master ArTeC</w:t>
      </w:r>
      <w:r w:rsidR="00C517AB">
        <w:rPr>
          <w:rFonts w:asciiTheme="minorHAnsi" w:hAnsiTheme="minorHAnsi" w:cstheme="minorHAnsi"/>
        </w:rPr>
        <w:t>.</w:t>
      </w:r>
    </w:p>
    <w:p w14:paraId="37120DFE" w14:textId="77777777" w:rsidR="00241C4C" w:rsidRPr="008A1C15" w:rsidRDefault="00241C4C" w:rsidP="00A50F2E">
      <w:pPr>
        <w:pStyle w:val="Corpsdetexte"/>
        <w:spacing w:before="1"/>
        <w:jc w:val="both"/>
        <w:rPr>
          <w:rFonts w:asciiTheme="minorHAnsi" w:hAnsiTheme="minorHAnsi" w:cstheme="minorHAnsi"/>
          <w:sz w:val="17"/>
        </w:rPr>
      </w:pPr>
    </w:p>
    <w:p w14:paraId="4AAFAC2E" w14:textId="77777777" w:rsidR="00241C4C" w:rsidRPr="008A1C15" w:rsidRDefault="00241C4C" w:rsidP="00A50F2E">
      <w:pPr>
        <w:pStyle w:val="Corpsdetexte"/>
        <w:spacing w:before="1"/>
        <w:ind w:left="132"/>
        <w:jc w:val="both"/>
        <w:rPr>
          <w:rFonts w:asciiTheme="minorHAnsi" w:hAnsiTheme="minorHAnsi" w:cstheme="minorHAnsi"/>
        </w:rPr>
      </w:pPr>
      <w:r w:rsidRPr="008A1C15">
        <w:rPr>
          <w:rFonts w:asciiTheme="minorHAnsi" w:hAnsiTheme="minorHAnsi" w:cstheme="minorHAnsi"/>
        </w:rPr>
        <w:t>La présente Charte entre en vigueur à la date de sa signature.</w:t>
      </w:r>
    </w:p>
    <w:p w14:paraId="506D318F" w14:textId="77777777" w:rsidR="00241C4C" w:rsidRPr="008A1C15" w:rsidRDefault="00241C4C" w:rsidP="00A50F2E">
      <w:pPr>
        <w:pStyle w:val="Corpsdetexte"/>
        <w:jc w:val="both"/>
        <w:rPr>
          <w:rFonts w:asciiTheme="minorHAnsi" w:hAnsiTheme="minorHAnsi" w:cstheme="minorHAnsi"/>
          <w:sz w:val="18"/>
        </w:rPr>
      </w:pPr>
    </w:p>
    <w:p w14:paraId="0813146B" w14:textId="77777777" w:rsidR="00D81411" w:rsidRDefault="00241C4C" w:rsidP="00241C4C">
      <w:pPr>
        <w:pStyle w:val="Corpsdetexte"/>
        <w:tabs>
          <w:tab w:val="left" w:pos="6515"/>
        </w:tabs>
        <w:ind w:left="132"/>
        <w:rPr>
          <w:rFonts w:asciiTheme="minorHAnsi" w:hAnsiTheme="minorHAnsi" w:cstheme="minorHAnsi"/>
        </w:rPr>
      </w:pPr>
      <w:r w:rsidRPr="008A1C15">
        <w:rPr>
          <w:rFonts w:asciiTheme="minorHAnsi" w:hAnsiTheme="minorHAnsi" w:cstheme="minorHAnsi"/>
        </w:rPr>
        <w:t>Fait en deux originaux dont un remis à</w:t>
      </w:r>
      <w:r w:rsidRPr="008A1C15">
        <w:rPr>
          <w:rFonts w:asciiTheme="minorHAnsi" w:hAnsiTheme="minorHAnsi" w:cstheme="minorHAnsi"/>
          <w:spacing w:val="-22"/>
        </w:rPr>
        <w:t xml:space="preserve"> </w:t>
      </w:r>
      <w:r w:rsidRPr="008A1C15">
        <w:rPr>
          <w:rFonts w:asciiTheme="minorHAnsi" w:hAnsiTheme="minorHAnsi" w:cstheme="minorHAnsi"/>
        </w:rPr>
        <w:t>chaque</w:t>
      </w:r>
      <w:r w:rsidRPr="008A1C15">
        <w:rPr>
          <w:rFonts w:asciiTheme="minorHAnsi" w:hAnsiTheme="minorHAnsi" w:cstheme="minorHAnsi"/>
          <w:spacing w:val="-2"/>
        </w:rPr>
        <w:t xml:space="preserve"> </w:t>
      </w:r>
      <w:r>
        <w:rPr>
          <w:rFonts w:asciiTheme="minorHAnsi" w:hAnsiTheme="minorHAnsi" w:cstheme="minorHAnsi"/>
        </w:rPr>
        <w:t>partie,</w:t>
      </w:r>
    </w:p>
    <w:p w14:paraId="5F02FBB3" w14:textId="77777777" w:rsidR="00FB10FD" w:rsidRDefault="00FB10FD" w:rsidP="00241C4C">
      <w:pPr>
        <w:pStyle w:val="Corpsdetexte"/>
        <w:tabs>
          <w:tab w:val="left" w:pos="6515"/>
        </w:tabs>
        <w:ind w:left="132"/>
        <w:rPr>
          <w:rFonts w:asciiTheme="minorHAnsi" w:hAnsiTheme="minorHAnsi" w:cstheme="minorHAnsi"/>
        </w:rPr>
      </w:pPr>
    </w:p>
    <w:p w14:paraId="107EF006" w14:textId="77777777" w:rsidR="00D81411" w:rsidRDefault="00D81411" w:rsidP="00241C4C">
      <w:pPr>
        <w:pStyle w:val="Corpsdetexte"/>
        <w:tabs>
          <w:tab w:val="left" w:pos="6515"/>
        </w:tabs>
        <w:ind w:left="132"/>
        <w:rPr>
          <w:rFonts w:asciiTheme="minorHAnsi" w:hAnsiTheme="minorHAnsi" w:cstheme="minorHAnsi"/>
        </w:rPr>
      </w:pPr>
    </w:p>
    <w:p w14:paraId="70CAE287" w14:textId="77777777" w:rsidR="00241C4C" w:rsidRPr="008A1C15" w:rsidRDefault="00241C4C" w:rsidP="00241C4C">
      <w:pPr>
        <w:pStyle w:val="Corpsdetexte"/>
        <w:tabs>
          <w:tab w:val="left" w:pos="6515"/>
        </w:tabs>
        <w:ind w:left="132"/>
        <w:rPr>
          <w:rFonts w:asciiTheme="minorHAnsi" w:hAnsiTheme="minorHAnsi" w:cstheme="minorHAnsi"/>
        </w:rPr>
      </w:pPr>
      <w:r>
        <w:rPr>
          <w:rFonts w:asciiTheme="minorHAnsi" w:hAnsiTheme="minorHAnsi" w:cstheme="minorHAnsi"/>
        </w:rPr>
        <w:tab/>
        <w:t>A…………………………………………….</w:t>
      </w:r>
    </w:p>
    <w:p w14:paraId="326158C5" w14:textId="77777777" w:rsidR="00241C4C" w:rsidRPr="008A1C15" w:rsidRDefault="00241C4C" w:rsidP="00241C4C">
      <w:pPr>
        <w:pStyle w:val="Corpsdetexte"/>
        <w:spacing w:before="1"/>
        <w:rPr>
          <w:rFonts w:asciiTheme="minorHAnsi" w:hAnsiTheme="minorHAnsi" w:cstheme="minorHAnsi"/>
          <w:sz w:val="18"/>
        </w:rPr>
      </w:pPr>
    </w:p>
    <w:p w14:paraId="5B973DA1" w14:textId="77777777" w:rsidR="00241C4C" w:rsidRPr="008A1C15" w:rsidRDefault="00241C4C" w:rsidP="00241C4C">
      <w:pPr>
        <w:pStyle w:val="Corpsdetexte"/>
        <w:ind w:left="6515"/>
        <w:rPr>
          <w:rFonts w:asciiTheme="minorHAnsi" w:hAnsiTheme="minorHAnsi" w:cstheme="minorHAnsi"/>
        </w:rPr>
      </w:pPr>
      <w:r>
        <w:rPr>
          <w:rFonts w:asciiTheme="minorHAnsi" w:hAnsiTheme="minorHAnsi" w:cstheme="minorHAnsi"/>
        </w:rPr>
        <w:t>Le……………………………………………</w:t>
      </w:r>
    </w:p>
    <w:p w14:paraId="54242EF1" w14:textId="77777777" w:rsidR="00241C4C" w:rsidRPr="008A1C15" w:rsidRDefault="00241C4C" w:rsidP="00241C4C">
      <w:pPr>
        <w:pStyle w:val="Corpsdetexte"/>
        <w:rPr>
          <w:rFonts w:asciiTheme="minorHAnsi" w:hAnsiTheme="minorHAnsi" w:cstheme="minorHAnsi"/>
          <w:sz w:val="22"/>
        </w:rPr>
      </w:pPr>
    </w:p>
    <w:p w14:paraId="0B29AB25" w14:textId="77777777" w:rsidR="00241C4C" w:rsidRPr="008A1C15" w:rsidRDefault="00241C4C" w:rsidP="00241C4C">
      <w:pPr>
        <w:pStyle w:val="Corpsdetexte"/>
        <w:rPr>
          <w:rFonts w:asciiTheme="minorHAnsi" w:hAnsiTheme="minorHAnsi" w:cstheme="minorHAnsi"/>
          <w:sz w:val="22"/>
        </w:rPr>
      </w:pPr>
    </w:p>
    <w:p w14:paraId="58976AE1" w14:textId="77777777" w:rsidR="00241C4C" w:rsidRDefault="00241C4C" w:rsidP="00241C4C">
      <w:pPr>
        <w:pStyle w:val="Corpsdetexte"/>
        <w:spacing w:before="164"/>
        <w:ind w:left="5812"/>
        <w:rPr>
          <w:rFonts w:asciiTheme="minorHAnsi" w:hAnsiTheme="minorHAnsi" w:cstheme="minorHAnsi"/>
        </w:rPr>
      </w:pPr>
      <w:r w:rsidRPr="008A1C15">
        <w:rPr>
          <w:rFonts w:asciiTheme="minorHAnsi" w:hAnsiTheme="minorHAnsi" w:cstheme="minorHAnsi"/>
        </w:rPr>
        <w:t>Responsable d</w:t>
      </w:r>
      <w:r w:rsidR="00D81411">
        <w:rPr>
          <w:rFonts w:asciiTheme="minorHAnsi" w:hAnsiTheme="minorHAnsi" w:cstheme="minorHAnsi"/>
        </w:rPr>
        <w:t>u Master M</w:t>
      </w:r>
      <w:r w:rsidRPr="008A1C15">
        <w:rPr>
          <w:rFonts w:asciiTheme="minorHAnsi" w:hAnsiTheme="minorHAnsi" w:cstheme="minorHAnsi"/>
        </w:rPr>
        <w:t>ention</w:t>
      </w:r>
    </w:p>
    <w:p w14:paraId="43EC1BAB" w14:textId="77777777" w:rsidR="00241C4C" w:rsidRDefault="00241C4C" w:rsidP="00241C4C">
      <w:pPr>
        <w:pStyle w:val="Corpsdetexte"/>
        <w:spacing w:before="164"/>
        <w:ind w:left="5812"/>
        <w:rPr>
          <w:rFonts w:asciiTheme="minorHAnsi" w:hAnsiTheme="minorHAnsi" w:cstheme="minorHAnsi"/>
        </w:rPr>
      </w:pPr>
      <w:r>
        <w:rPr>
          <w:rFonts w:asciiTheme="minorHAnsi" w:hAnsiTheme="minorHAnsi" w:cstheme="minorHAnsi"/>
        </w:rPr>
        <w:t>SIGNATURE</w:t>
      </w:r>
    </w:p>
    <w:p w14:paraId="53EE5878" w14:textId="77777777" w:rsidR="00241C4C" w:rsidRDefault="00241C4C" w:rsidP="00241C4C">
      <w:pPr>
        <w:pStyle w:val="Corpsdetexte"/>
        <w:spacing w:before="164"/>
        <w:ind w:left="5812"/>
        <w:rPr>
          <w:rFonts w:asciiTheme="minorHAnsi" w:hAnsiTheme="minorHAnsi" w:cstheme="minorHAnsi"/>
        </w:rPr>
      </w:pPr>
    </w:p>
    <w:p w14:paraId="79C4DC44" w14:textId="77777777" w:rsidR="00241C4C" w:rsidRDefault="00241C4C" w:rsidP="00241C4C">
      <w:pPr>
        <w:pStyle w:val="Corpsdetexte"/>
        <w:spacing w:before="164"/>
        <w:rPr>
          <w:rFonts w:asciiTheme="minorHAnsi" w:hAnsiTheme="minorHAnsi" w:cstheme="minorHAnsi"/>
        </w:rPr>
      </w:pPr>
    </w:p>
    <w:p w14:paraId="594EFBBC" w14:textId="77777777" w:rsidR="00320667" w:rsidRDefault="00320667">
      <w:pPr>
        <w:rPr>
          <w:color w:val="0033CC"/>
          <w:sz w:val="32"/>
          <w:szCs w:val="32"/>
        </w:rPr>
      </w:pPr>
      <w:r>
        <w:rPr>
          <w:color w:val="0033CC"/>
          <w:sz w:val="32"/>
          <w:szCs w:val="32"/>
        </w:rPr>
        <w:br w:type="page"/>
      </w:r>
    </w:p>
    <w:p w14:paraId="10431365" w14:textId="7BDFF1DF" w:rsidR="00241C4C" w:rsidRPr="00927DFD" w:rsidRDefault="00241C4C" w:rsidP="00C95460">
      <w:pPr>
        <w:jc w:val="center"/>
        <w:rPr>
          <w:color w:val="0033CC"/>
          <w:sz w:val="32"/>
          <w:szCs w:val="32"/>
        </w:rPr>
      </w:pPr>
      <w:r w:rsidRPr="00927DFD">
        <w:rPr>
          <w:color w:val="0033CC"/>
          <w:sz w:val="32"/>
          <w:szCs w:val="32"/>
        </w:rPr>
        <w:lastRenderedPageBreak/>
        <w:t>ANNEXE I</w:t>
      </w:r>
    </w:p>
    <w:p w14:paraId="784BB260" w14:textId="77777777" w:rsidR="00241C4C" w:rsidRPr="00927DFD" w:rsidRDefault="00241C4C" w:rsidP="00241C4C">
      <w:pPr>
        <w:jc w:val="center"/>
        <w:rPr>
          <w:color w:val="0033CC"/>
          <w:sz w:val="44"/>
          <w:szCs w:val="44"/>
        </w:rPr>
      </w:pPr>
    </w:p>
    <w:p w14:paraId="0B06FEEB" w14:textId="77777777" w:rsidR="00241C4C" w:rsidRPr="00927DFD" w:rsidRDefault="00241C4C" w:rsidP="00241C4C">
      <w:pPr>
        <w:jc w:val="center"/>
        <w:rPr>
          <w:color w:val="0033CC"/>
          <w:sz w:val="44"/>
          <w:szCs w:val="44"/>
        </w:rPr>
      </w:pPr>
      <w:r w:rsidRPr="00927DFD">
        <w:rPr>
          <w:color w:val="0033CC"/>
          <w:sz w:val="44"/>
          <w:szCs w:val="44"/>
        </w:rPr>
        <w:t>MASTERS ASSOCIÉS À ARTEC</w:t>
      </w:r>
    </w:p>
    <w:p w14:paraId="266E4288" w14:textId="77777777" w:rsidR="00241C4C" w:rsidRDefault="00241C4C" w:rsidP="00241C4C">
      <w:pPr>
        <w:pStyle w:val="NormalWeb"/>
        <w:jc w:val="both"/>
        <w:rPr>
          <w:rFonts w:ascii="Calibri" w:hAnsi="Calibri" w:cs="Calibri"/>
          <w:b/>
          <w:color w:val="0033CC"/>
        </w:rPr>
      </w:pPr>
      <w:r w:rsidRPr="00927DFD">
        <w:rPr>
          <w:rFonts w:ascii="Calibri" w:hAnsi="Calibri" w:cs="Calibri"/>
          <w:b/>
          <w:color w:val="0033CC"/>
        </w:rPr>
        <w:t xml:space="preserve">Il a été proposé en comité exécutif ArTeC du 26 juin 2018 que le périmètre des Masters associés soit circonscrit par les Mentions des Masters. Tout parcours rattaché à l’une des Mentions indiquées se retrouve ainsi associé à ArTeC. </w:t>
      </w:r>
    </w:p>
    <w:p w14:paraId="3439BA73" w14:textId="77777777" w:rsidR="00241C4C" w:rsidRPr="00927DFD" w:rsidRDefault="00241C4C" w:rsidP="00241C4C">
      <w:pPr>
        <w:pStyle w:val="NormalWeb"/>
        <w:rPr>
          <w:rFonts w:ascii="Calibri" w:hAnsi="Calibri" w:cs="Calibri"/>
          <w:b/>
          <w:color w:val="0033CC"/>
        </w:rPr>
      </w:pPr>
      <w:r w:rsidRPr="00927DFD">
        <w:rPr>
          <w:rFonts w:ascii="Calibri" w:hAnsi="Calibri" w:cs="Calibri"/>
          <w:b/>
          <w:color w:val="0033CC"/>
        </w:rPr>
        <w:t>Paris 8 :</w:t>
      </w:r>
    </w:p>
    <w:p w14:paraId="25B2A7C5" w14:textId="77777777" w:rsidR="00241C4C" w:rsidRPr="00A337BA" w:rsidRDefault="00241C4C" w:rsidP="00241C4C">
      <w:pPr>
        <w:pStyle w:val="NormalWeb"/>
        <w:rPr>
          <w:rFonts w:ascii="Calibri" w:hAnsi="Calibri" w:cs="Calibri"/>
          <w:i/>
          <w:sz w:val="18"/>
          <w:szCs w:val="18"/>
        </w:rPr>
      </w:pPr>
      <w:r w:rsidRPr="00A337BA">
        <w:rPr>
          <w:rFonts w:ascii="Calibri" w:hAnsi="Calibri" w:cs="Calibri"/>
          <w:i/>
          <w:sz w:val="18"/>
          <w:szCs w:val="18"/>
        </w:rPr>
        <w:t>UFR Arts, Philosophie, Esthétique :</w:t>
      </w:r>
    </w:p>
    <w:p w14:paraId="51DAE9D0"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Arts de la scène et du spectacle vivant</w:t>
      </w:r>
    </w:p>
    <w:p w14:paraId="5648A1B5"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Arts Plastiques</w:t>
      </w:r>
    </w:p>
    <w:p w14:paraId="3B709218"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Cinéma et audiovisuel</w:t>
      </w:r>
    </w:p>
    <w:p w14:paraId="68A1676D"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Création numérique</w:t>
      </w:r>
    </w:p>
    <w:p w14:paraId="1309B018"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Danse</w:t>
      </w:r>
    </w:p>
    <w:p w14:paraId="75B546FB"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Musicologie</w:t>
      </w:r>
    </w:p>
    <w:p w14:paraId="46710937"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Philosophie</w:t>
      </w:r>
    </w:p>
    <w:p w14:paraId="797B4A89" w14:textId="77777777" w:rsidR="00241C4C" w:rsidRPr="00A337BA" w:rsidRDefault="00241C4C" w:rsidP="00241C4C">
      <w:pPr>
        <w:pStyle w:val="NormalWeb"/>
        <w:rPr>
          <w:rFonts w:ascii="Calibri" w:hAnsi="Calibri" w:cs="Calibri"/>
          <w:i/>
          <w:sz w:val="18"/>
          <w:szCs w:val="18"/>
        </w:rPr>
      </w:pPr>
      <w:r w:rsidRPr="00A337BA">
        <w:rPr>
          <w:rFonts w:ascii="Calibri" w:hAnsi="Calibri" w:cs="Calibri"/>
          <w:i/>
          <w:sz w:val="18"/>
          <w:szCs w:val="18"/>
        </w:rPr>
        <w:t>UFR Culture et communication :</w:t>
      </w:r>
    </w:p>
    <w:p w14:paraId="09E75585" w14:textId="77777777" w:rsidR="00241C4C" w:rsidRPr="004123C9"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Culture et communication (</w:t>
      </w:r>
      <w:r w:rsidRPr="004123C9">
        <w:rPr>
          <w:rFonts w:ascii="Calibri" w:hAnsi="Calibri" w:cs="Calibri"/>
          <w:sz w:val="18"/>
          <w:szCs w:val="18"/>
        </w:rPr>
        <w:t>dont le Parcours « Industries culturelles et créatives »</w:t>
      </w:r>
      <w:r>
        <w:rPr>
          <w:rFonts w:ascii="Calibri" w:hAnsi="Calibri" w:cs="Calibri"/>
          <w:sz w:val="18"/>
          <w:szCs w:val="18"/>
        </w:rPr>
        <w:t xml:space="preserve"> est commun avec l’ENS Louis-Lumière)</w:t>
      </w:r>
    </w:p>
    <w:p w14:paraId="0AC88A97" w14:textId="77777777" w:rsidR="00241C4C" w:rsidRPr="00A337BA" w:rsidRDefault="00241C4C" w:rsidP="00241C4C">
      <w:pPr>
        <w:pStyle w:val="NormalWeb"/>
        <w:rPr>
          <w:rFonts w:ascii="Calibri" w:hAnsi="Calibri" w:cs="Calibri"/>
          <w:i/>
          <w:sz w:val="18"/>
          <w:szCs w:val="18"/>
        </w:rPr>
      </w:pPr>
      <w:r w:rsidRPr="00A337BA">
        <w:rPr>
          <w:rFonts w:ascii="Calibri" w:hAnsi="Calibri" w:cs="Calibri"/>
          <w:i/>
          <w:sz w:val="18"/>
          <w:szCs w:val="18"/>
        </w:rPr>
        <w:t>UFR Textes et sociétés :</w:t>
      </w:r>
    </w:p>
    <w:p w14:paraId="4A7969F8"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Création littéraire</w:t>
      </w:r>
    </w:p>
    <w:p w14:paraId="2EE321E4"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Études sur le genre</w:t>
      </w:r>
    </w:p>
    <w:p w14:paraId="5A97F6A7" w14:textId="77777777" w:rsidR="00241C4C" w:rsidRPr="00916855"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Lettres</w:t>
      </w:r>
    </w:p>
    <w:p w14:paraId="12DE41CF" w14:textId="77777777" w:rsidR="00241C4C" w:rsidRPr="00A337BA" w:rsidRDefault="00241C4C" w:rsidP="00241C4C">
      <w:pPr>
        <w:pStyle w:val="NormalWeb"/>
        <w:rPr>
          <w:rFonts w:ascii="Calibri" w:hAnsi="Calibri" w:cs="Calibri"/>
          <w:i/>
          <w:sz w:val="18"/>
          <w:szCs w:val="18"/>
        </w:rPr>
      </w:pPr>
      <w:r w:rsidRPr="00A337BA">
        <w:rPr>
          <w:rFonts w:ascii="Calibri" w:hAnsi="Calibri" w:cs="Calibri"/>
          <w:i/>
          <w:sz w:val="18"/>
          <w:szCs w:val="18"/>
        </w:rPr>
        <w:t>UFR Langues et cultures étrangères (LCE-LEA) :</w:t>
      </w:r>
    </w:p>
    <w:p w14:paraId="738F4D35" w14:textId="77777777" w:rsidR="00241C4C" w:rsidRPr="00916855" w:rsidRDefault="00241C4C" w:rsidP="00241C4C">
      <w:pPr>
        <w:pStyle w:val="NormalWeb"/>
        <w:numPr>
          <w:ilvl w:val="0"/>
          <w:numId w:val="3"/>
        </w:numPr>
        <w:rPr>
          <w:rFonts w:ascii="Calibri" w:hAnsi="Calibri" w:cs="Calibri"/>
          <w:sz w:val="18"/>
          <w:szCs w:val="18"/>
        </w:rPr>
      </w:pPr>
      <w:r>
        <w:rPr>
          <w:rFonts w:ascii="Calibri" w:hAnsi="Calibri" w:cs="Calibri"/>
          <w:sz w:val="18"/>
          <w:szCs w:val="18"/>
        </w:rPr>
        <w:t xml:space="preserve">Mention Traduction et interprétation </w:t>
      </w:r>
      <w:r w:rsidRPr="00A30C8D">
        <w:rPr>
          <w:rFonts w:ascii="Calibri" w:hAnsi="Calibri" w:cs="Calibri"/>
          <w:color w:val="000000" w:themeColor="text1"/>
          <w:sz w:val="18"/>
          <w:szCs w:val="18"/>
        </w:rPr>
        <w:t>(Mention commune avec Paris Nanterre)</w:t>
      </w:r>
    </w:p>
    <w:p w14:paraId="5B91CE22" w14:textId="77777777" w:rsidR="00241C4C" w:rsidRPr="00916855" w:rsidRDefault="00241C4C" w:rsidP="00241C4C">
      <w:pPr>
        <w:pStyle w:val="NormalWeb"/>
        <w:numPr>
          <w:ilvl w:val="0"/>
          <w:numId w:val="3"/>
        </w:numPr>
        <w:rPr>
          <w:rFonts w:ascii="Calibri" w:hAnsi="Calibri" w:cs="Calibri"/>
          <w:sz w:val="18"/>
          <w:szCs w:val="18"/>
        </w:rPr>
      </w:pPr>
      <w:r>
        <w:rPr>
          <w:rFonts w:ascii="Calibri" w:hAnsi="Calibri" w:cs="Calibri"/>
          <w:sz w:val="18"/>
          <w:szCs w:val="18"/>
          <w:lang w:val="en-US"/>
        </w:rPr>
        <w:t>Mention Langues et sociétés</w:t>
      </w:r>
    </w:p>
    <w:p w14:paraId="039DCD24" w14:textId="77777777" w:rsidR="00241C4C" w:rsidRPr="00016C16" w:rsidRDefault="00241C4C" w:rsidP="00241C4C">
      <w:pPr>
        <w:rPr>
          <w:rFonts w:eastAsia="Times New Roman" w:cstheme="minorHAnsi"/>
          <w:i/>
          <w:color w:val="000000" w:themeColor="text1"/>
          <w:sz w:val="18"/>
          <w:szCs w:val="18"/>
          <w:lang w:eastAsia="fr-FR"/>
        </w:rPr>
      </w:pPr>
      <w:r w:rsidRPr="00016C16">
        <w:rPr>
          <w:rFonts w:cstheme="minorHAnsi"/>
          <w:i/>
          <w:color w:val="000000" w:themeColor="text1"/>
          <w:sz w:val="18"/>
          <w:szCs w:val="18"/>
        </w:rPr>
        <w:t xml:space="preserve">UFR </w:t>
      </w:r>
      <w:hyperlink r:id="rId9" w:history="1">
        <w:r w:rsidRPr="00016C16">
          <w:rPr>
            <w:rFonts w:eastAsia="Times New Roman" w:cstheme="minorHAnsi"/>
            <w:i/>
            <w:color w:val="000000" w:themeColor="text1"/>
            <w:sz w:val="18"/>
            <w:szCs w:val="18"/>
            <w:shd w:val="clear" w:color="auto" w:fill="FFFFFF"/>
            <w:lang w:eastAsia="fr-FR"/>
          </w:rPr>
          <w:t xml:space="preserve">Mathématiques, Informatique, Technologies, Sciences de </w:t>
        </w:r>
        <w:r w:rsidR="00927DFD">
          <w:rPr>
            <w:rFonts w:eastAsia="Times New Roman" w:cstheme="minorHAnsi"/>
            <w:i/>
            <w:color w:val="000000" w:themeColor="text1"/>
            <w:sz w:val="18"/>
            <w:szCs w:val="18"/>
            <w:shd w:val="clear" w:color="auto" w:fill="FFFFFF"/>
            <w:lang w:eastAsia="fr-FR"/>
          </w:rPr>
          <w:t>l’</w:t>
        </w:r>
        <w:r w:rsidRPr="00016C16">
          <w:rPr>
            <w:rFonts w:eastAsia="Times New Roman" w:cstheme="minorHAnsi"/>
            <w:i/>
            <w:color w:val="000000" w:themeColor="text1"/>
            <w:sz w:val="18"/>
            <w:szCs w:val="18"/>
            <w:shd w:val="clear" w:color="auto" w:fill="FFFFFF"/>
            <w:lang w:eastAsia="fr-FR"/>
          </w:rPr>
          <w:t>Information et de la Communication (MITSIC)</w:t>
        </w:r>
      </w:hyperlink>
      <w:r w:rsidRPr="00016C16">
        <w:rPr>
          <w:rFonts w:eastAsia="Times New Roman" w:cstheme="minorHAnsi"/>
          <w:i/>
          <w:color w:val="000000" w:themeColor="text1"/>
          <w:sz w:val="18"/>
          <w:szCs w:val="18"/>
          <w:lang w:eastAsia="fr-FR"/>
        </w:rPr>
        <w:t> :</w:t>
      </w:r>
    </w:p>
    <w:p w14:paraId="57D388F0"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informatique</w:t>
      </w:r>
    </w:p>
    <w:p w14:paraId="69393521" w14:textId="6A47B944"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Patrimoine et musée</w:t>
      </w:r>
      <w:r w:rsidR="00F139CD">
        <w:rPr>
          <w:rFonts w:ascii="Calibri" w:hAnsi="Calibri" w:cs="Calibri"/>
          <w:sz w:val="18"/>
          <w:szCs w:val="18"/>
        </w:rPr>
        <w:t xml:space="preserve"> (avec Paris Nanterre)</w:t>
      </w:r>
    </w:p>
    <w:p w14:paraId="52B819F0"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Humanités numériques</w:t>
      </w:r>
    </w:p>
    <w:p w14:paraId="7BC7FC0D" w14:textId="77777777" w:rsidR="00927DFD" w:rsidRPr="00E26763" w:rsidRDefault="00C95460" w:rsidP="00C95460">
      <w:pPr>
        <w:pStyle w:val="NormalWeb"/>
        <w:jc w:val="both"/>
        <w:rPr>
          <w:rFonts w:ascii="Calibri" w:hAnsi="Calibri" w:cs="Calibri"/>
          <w:sz w:val="18"/>
          <w:szCs w:val="18"/>
        </w:rPr>
      </w:pPr>
      <w:r w:rsidRPr="00E26763">
        <w:rPr>
          <w:rFonts w:ascii="Calibri" w:hAnsi="Calibri" w:cs="Calibri"/>
          <w:sz w:val="18"/>
          <w:szCs w:val="18"/>
        </w:rPr>
        <w:t xml:space="preserve">Sont ajoutés </w:t>
      </w:r>
      <w:r w:rsidR="00927DFD" w:rsidRPr="00E26763">
        <w:rPr>
          <w:rFonts w:ascii="Calibri" w:hAnsi="Calibri" w:cs="Calibri"/>
          <w:sz w:val="18"/>
          <w:szCs w:val="18"/>
        </w:rPr>
        <w:t xml:space="preserve">à titre exceptionnel, les parcours suivants (sans intégration de la mention de rattachement et la représentativité des UFR respectives dans les instances de gouvernance d’ArTeC) : </w:t>
      </w:r>
    </w:p>
    <w:p w14:paraId="421D8631" w14:textId="319F201D" w:rsidR="00927DFD" w:rsidRPr="00927DFD" w:rsidRDefault="00927DFD" w:rsidP="00927DFD">
      <w:pPr>
        <w:pStyle w:val="NormalWeb"/>
        <w:numPr>
          <w:ilvl w:val="0"/>
          <w:numId w:val="3"/>
        </w:numPr>
        <w:rPr>
          <w:rFonts w:ascii="Calibri" w:hAnsi="Calibri" w:cs="Calibri"/>
          <w:i/>
          <w:sz w:val="18"/>
          <w:szCs w:val="18"/>
        </w:rPr>
      </w:pPr>
      <w:r w:rsidRPr="00927DFD">
        <w:rPr>
          <w:rFonts w:ascii="Calibri" w:hAnsi="Calibri" w:cs="Calibri"/>
          <w:i/>
          <w:sz w:val="18"/>
          <w:szCs w:val="18"/>
        </w:rPr>
        <w:t>Ergonomie, travail, formation et vie quotidienne</w:t>
      </w:r>
      <w:r w:rsidR="00F139CD">
        <w:rPr>
          <w:rFonts w:ascii="Calibri" w:hAnsi="Calibri" w:cs="Calibri"/>
          <w:i/>
          <w:sz w:val="18"/>
          <w:szCs w:val="18"/>
        </w:rPr>
        <w:t xml:space="preserve"> (Paris 8)</w:t>
      </w:r>
    </w:p>
    <w:p w14:paraId="01B1EF3B" w14:textId="4116EE82" w:rsidR="00927DFD" w:rsidRPr="00927DFD" w:rsidRDefault="00927DFD" w:rsidP="00927DFD">
      <w:pPr>
        <w:pStyle w:val="NormalWeb"/>
        <w:numPr>
          <w:ilvl w:val="0"/>
          <w:numId w:val="3"/>
        </w:numPr>
        <w:rPr>
          <w:rFonts w:ascii="Calibri" w:hAnsi="Calibri" w:cs="Calibri"/>
          <w:i/>
          <w:sz w:val="18"/>
          <w:szCs w:val="18"/>
        </w:rPr>
      </w:pPr>
      <w:r w:rsidRPr="00927DFD">
        <w:rPr>
          <w:rFonts w:ascii="Calibri" w:hAnsi="Calibri" w:cs="Calibri"/>
          <w:i/>
          <w:sz w:val="18"/>
          <w:szCs w:val="18"/>
        </w:rPr>
        <w:t>Psychologie de la cognition</w:t>
      </w:r>
      <w:r w:rsidR="00F139CD">
        <w:rPr>
          <w:rFonts w:ascii="Calibri" w:hAnsi="Calibri" w:cs="Calibri"/>
          <w:i/>
          <w:sz w:val="18"/>
          <w:szCs w:val="18"/>
        </w:rPr>
        <w:t xml:space="preserve"> (Paris 8)</w:t>
      </w:r>
    </w:p>
    <w:p w14:paraId="22334D5A" w14:textId="21D57903" w:rsidR="00927DFD" w:rsidRDefault="00927DFD" w:rsidP="00927DFD">
      <w:pPr>
        <w:pStyle w:val="NormalWeb"/>
        <w:numPr>
          <w:ilvl w:val="0"/>
          <w:numId w:val="3"/>
        </w:numPr>
        <w:rPr>
          <w:rFonts w:ascii="Calibri" w:hAnsi="Calibri" w:cs="Calibri"/>
          <w:i/>
          <w:sz w:val="18"/>
          <w:szCs w:val="18"/>
        </w:rPr>
      </w:pPr>
      <w:r w:rsidRPr="00927DFD">
        <w:rPr>
          <w:rFonts w:ascii="Calibri" w:hAnsi="Calibri" w:cs="Calibri"/>
          <w:i/>
          <w:sz w:val="18"/>
          <w:szCs w:val="18"/>
        </w:rPr>
        <w:t>Education tout au long de la vie</w:t>
      </w:r>
      <w:r w:rsidR="00F139CD">
        <w:rPr>
          <w:rFonts w:ascii="Calibri" w:hAnsi="Calibri" w:cs="Calibri"/>
          <w:i/>
          <w:sz w:val="18"/>
          <w:szCs w:val="18"/>
        </w:rPr>
        <w:t xml:space="preserve"> (Paris 8)</w:t>
      </w:r>
    </w:p>
    <w:p w14:paraId="15901F9D" w14:textId="77777777" w:rsidR="00F139CD" w:rsidRPr="00927DFD" w:rsidRDefault="00F139CD" w:rsidP="00F139CD">
      <w:pPr>
        <w:pStyle w:val="NormalWeb"/>
        <w:ind w:left="720"/>
        <w:rPr>
          <w:rFonts w:ascii="Calibri" w:hAnsi="Calibri" w:cs="Calibri"/>
          <w:i/>
          <w:sz w:val="18"/>
          <w:szCs w:val="18"/>
        </w:rPr>
      </w:pPr>
    </w:p>
    <w:p w14:paraId="078BFAFC" w14:textId="77777777" w:rsidR="00241C4C" w:rsidRPr="00927DFD" w:rsidRDefault="00241C4C" w:rsidP="00241C4C">
      <w:pPr>
        <w:pStyle w:val="NormalWeb"/>
        <w:rPr>
          <w:rFonts w:ascii="Calibri" w:hAnsi="Calibri" w:cs="Calibri"/>
          <w:b/>
          <w:color w:val="0033CC"/>
        </w:rPr>
      </w:pPr>
      <w:r w:rsidRPr="00927DFD">
        <w:rPr>
          <w:rFonts w:ascii="Calibri" w:hAnsi="Calibri" w:cs="Calibri"/>
          <w:b/>
          <w:color w:val="0033CC"/>
        </w:rPr>
        <w:t>Paris Nanterre :</w:t>
      </w:r>
    </w:p>
    <w:p w14:paraId="202854A4" w14:textId="77777777" w:rsidR="00241C4C" w:rsidRPr="00AD64CA" w:rsidRDefault="00241C4C" w:rsidP="00241C4C">
      <w:pPr>
        <w:pStyle w:val="NormalWeb"/>
        <w:rPr>
          <w:rFonts w:ascii="Calibri" w:hAnsi="Calibri" w:cs="Calibri"/>
          <w:i/>
          <w:sz w:val="18"/>
          <w:szCs w:val="18"/>
        </w:rPr>
      </w:pPr>
      <w:r w:rsidRPr="00AD64CA">
        <w:rPr>
          <w:rFonts w:ascii="Calibri" w:hAnsi="Calibri" w:cs="Calibri"/>
          <w:i/>
          <w:sz w:val="18"/>
          <w:szCs w:val="18"/>
        </w:rPr>
        <w:t>UFR PHILLIA :</w:t>
      </w:r>
    </w:p>
    <w:p w14:paraId="4643C8CE"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lastRenderedPageBreak/>
        <w:t>Mention Théâtre</w:t>
      </w:r>
    </w:p>
    <w:p w14:paraId="317B6DA4" w14:textId="77777777" w:rsidR="00241C4C" w:rsidRDefault="00241C4C" w:rsidP="00241C4C">
      <w:pPr>
        <w:pStyle w:val="NormalWeb"/>
        <w:numPr>
          <w:ilvl w:val="0"/>
          <w:numId w:val="3"/>
        </w:numPr>
        <w:rPr>
          <w:rFonts w:ascii="Calibri" w:hAnsi="Calibri" w:cs="Calibri"/>
          <w:sz w:val="18"/>
          <w:szCs w:val="18"/>
        </w:rPr>
      </w:pPr>
      <w:r w:rsidRPr="004123C9">
        <w:rPr>
          <w:rFonts w:ascii="Calibri" w:hAnsi="Calibri" w:cs="Calibri"/>
          <w:sz w:val="18"/>
          <w:szCs w:val="18"/>
        </w:rPr>
        <w:t>Mention Cinéma et audiovisuel</w:t>
      </w:r>
    </w:p>
    <w:p w14:paraId="6729E825" w14:textId="77777777" w:rsidR="00241C4C" w:rsidRPr="004123C9" w:rsidRDefault="00241C4C" w:rsidP="00241C4C">
      <w:pPr>
        <w:pStyle w:val="NormalWeb"/>
        <w:numPr>
          <w:ilvl w:val="0"/>
          <w:numId w:val="3"/>
        </w:numPr>
        <w:rPr>
          <w:rFonts w:ascii="Calibri" w:hAnsi="Calibri" w:cs="Calibri"/>
          <w:sz w:val="18"/>
          <w:szCs w:val="18"/>
        </w:rPr>
      </w:pPr>
      <w:r w:rsidRPr="004123C9">
        <w:rPr>
          <w:rFonts w:ascii="Calibri" w:hAnsi="Calibri" w:cs="Calibri"/>
          <w:sz w:val="18"/>
          <w:szCs w:val="18"/>
        </w:rPr>
        <w:t>Mention Humanités et industries créatives</w:t>
      </w:r>
    </w:p>
    <w:p w14:paraId="4DBBBCCA"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Information et communication</w:t>
      </w:r>
    </w:p>
    <w:p w14:paraId="36467A0F"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Philosophie (présentiel et EAD)</w:t>
      </w:r>
    </w:p>
    <w:p w14:paraId="48C561C6" w14:textId="1119E190" w:rsidR="002E5FE6" w:rsidRDefault="002E5FE6" w:rsidP="009703C2">
      <w:pPr>
        <w:pStyle w:val="NormalWeb"/>
        <w:numPr>
          <w:ilvl w:val="0"/>
          <w:numId w:val="3"/>
        </w:numPr>
        <w:rPr>
          <w:rFonts w:ascii="Calibri" w:hAnsi="Calibri" w:cs="Calibri"/>
          <w:sz w:val="18"/>
          <w:szCs w:val="18"/>
        </w:rPr>
      </w:pPr>
      <w:r>
        <w:rPr>
          <w:rFonts w:ascii="Calibri" w:hAnsi="Calibri" w:cs="Calibri"/>
          <w:sz w:val="18"/>
          <w:szCs w:val="18"/>
        </w:rPr>
        <w:t xml:space="preserve">Mention </w:t>
      </w:r>
      <w:r w:rsidR="009703C2" w:rsidRPr="009703C2">
        <w:rPr>
          <w:rFonts w:ascii="Calibri" w:hAnsi="Calibri" w:cs="Calibri"/>
          <w:sz w:val="18"/>
          <w:szCs w:val="18"/>
        </w:rPr>
        <w:t>Lettres (Littérature comparée et Littérature française)</w:t>
      </w:r>
    </w:p>
    <w:p w14:paraId="5744B7FA" w14:textId="77777777" w:rsidR="00241C4C" w:rsidRPr="00AD64CA" w:rsidRDefault="00241C4C" w:rsidP="00241C4C">
      <w:pPr>
        <w:pStyle w:val="NormalWeb"/>
        <w:rPr>
          <w:rFonts w:ascii="Calibri" w:hAnsi="Calibri" w:cs="Calibri"/>
          <w:i/>
          <w:sz w:val="18"/>
          <w:szCs w:val="18"/>
        </w:rPr>
      </w:pPr>
      <w:r>
        <w:rPr>
          <w:rFonts w:ascii="Calibri" w:hAnsi="Calibri" w:cs="Calibri"/>
          <w:i/>
          <w:sz w:val="18"/>
          <w:szCs w:val="18"/>
        </w:rPr>
        <w:t>UFR SITEC</w:t>
      </w:r>
      <w:r w:rsidRPr="00AD64CA">
        <w:rPr>
          <w:rFonts w:ascii="Calibri" w:hAnsi="Calibri" w:cs="Calibri"/>
          <w:i/>
          <w:sz w:val="18"/>
          <w:szCs w:val="18"/>
        </w:rPr>
        <w:t> :</w:t>
      </w:r>
    </w:p>
    <w:p w14:paraId="0252E3DE"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Métiers du livre et de l’édition</w:t>
      </w:r>
    </w:p>
    <w:p w14:paraId="40FC5A4B" w14:textId="77777777" w:rsidR="00241C4C" w:rsidRDefault="00241C4C" w:rsidP="00241C4C">
      <w:pPr>
        <w:pStyle w:val="NormalWeb"/>
        <w:numPr>
          <w:ilvl w:val="0"/>
          <w:numId w:val="3"/>
        </w:numPr>
        <w:rPr>
          <w:rFonts w:ascii="Calibri" w:hAnsi="Calibri" w:cs="Calibri"/>
          <w:sz w:val="18"/>
          <w:szCs w:val="18"/>
        </w:rPr>
      </w:pPr>
      <w:r>
        <w:rPr>
          <w:rFonts w:ascii="Calibri" w:hAnsi="Calibri" w:cs="Calibri"/>
          <w:sz w:val="18"/>
          <w:szCs w:val="18"/>
        </w:rPr>
        <w:t>Mention Génie industriel</w:t>
      </w:r>
    </w:p>
    <w:p w14:paraId="2C20D441" w14:textId="77777777" w:rsidR="00241C4C" w:rsidRPr="004123C9" w:rsidRDefault="00241C4C" w:rsidP="00241C4C">
      <w:pPr>
        <w:pStyle w:val="NormalWeb"/>
        <w:rPr>
          <w:rFonts w:ascii="Calibri" w:hAnsi="Calibri" w:cs="Calibri"/>
          <w:i/>
          <w:sz w:val="18"/>
          <w:szCs w:val="18"/>
        </w:rPr>
      </w:pPr>
      <w:r w:rsidRPr="004123C9">
        <w:rPr>
          <w:rFonts w:ascii="Calibri" w:hAnsi="Calibri" w:cs="Calibri"/>
          <w:i/>
          <w:sz w:val="18"/>
          <w:szCs w:val="18"/>
        </w:rPr>
        <w:t>UFR LCE :</w:t>
      </w:r>
    </w:p>
    <w:p w14:paraId="027B8667" w14:textId="55EA312B" w:rsidR="00241C4C" w:rsidRPr="00F139CD" w:rsidRDefault="00241C4C" w:rsidP="00241C4C">
      <w:pPr>
        <w:pStyle w:val="NormalWeb"/>
        <w:numPr>
          <w:ilvl w:val="0"/>
          <w:numId w:val="3"/>
        </w:numPr>
        <w:rPr>
          <w:rFonts w:ascii="Calibri" w:hAnsi="Calibri" w:cs="Calibri"/>
          <w:sz w:val="18"/>
          <w:szCs w:val="18"/>
        </w:rPr>
      </w:pPr>
      <w:r>
        <w:rPr>
          <w:rFonts w:ascii="Calibri" w:hAnsi="Calibri" w:cs="Calibri"/>
          <w:sz w:val="18"/>
          <w:szCs w:val="18"/>
        </w:rPr>
        <w:t xml:space="preserve">Mention Traduction et interprétation </w:t>
      </w:r>
      <w:r w:rsidRPr="00A30C8D">
        <w:rPr>
          <w:rFonts w:ascii="Calibri" w:hAnsi="Calibri" w:cs="Calibri"/>
          <w:color w:val="000000" w:themeColor="text1"/>
          <w:sz w:val="18"/>
          <w:szCs w:val="18"/>
        </w:rPr>
        <w:t>(Mention commune avec Paris 8)</w:t>
      </w:r>
    </w:p>
    <w:p w14:paraId="146D1B9C" w14:textId="07F963A8" w:rsidR="009703C2" w:rsidRDefault="009703C2" w:rsidP="009703C2">
      <w:pPr>
        <w:pStyle w:val="NormalWeb"/>
        <w:numPr>
          <w:ilvl w:val="0"/>
          <w:numId w:val="3"/>
        </w:numPr>
        <w:rPr>
          <w:rFonts w:ascii="Calibri" w:hAnsi="Calibri" w:cs="Calibri"/>
          <w:sz w:val="18"/>
          <w:szCs w:val="18"/>
        </w:rPr>
      </w:pPr>
      <w:r w:rsidRPr="009703C2">
        <w:rPr>
          <w:rFonts w:ascii="Calibri" w:hAnsi="Calibri" w:cs="Calibri"/>
          <w:sz w:val="18"/>
          <w:szCs w:val="18"/>
        </w:rPr>
        <w:t>Etudes Anglophones</w:t>
      </w:r>
    </w:p>
    <w:p w14:paraId="0570D124" w14:textId="64E0CD9F" w:rsidR="009703C2" w:rsidRPr="004123C9" w:rsidRDefault="009703C2" w:rsidP="009703C2">
      <w:pPr>
        <w:pStyle w:val="NormalWeb"/>
        <w:numPr>
          <w:ilvl w:val="0"/>
          <w:numId w:val="3"/>
        </w:numPr>
        <w:rPr>
          <w:rFonts w:ascii="Calibri" w:hAnsi="Calibri" w:cs="Calibri"/>
          <w:sz w:val="18"/>
          <w:szCs w:val="18"/>
        </w:rPr>
      </w:pPr>
      <w:r w:rsidRPr="009703C2">
        <w:rPr>
          <w:rFonts w:ascii="Calibri" w:hAnsi="Calibri" w:cs="Calibri"/>
          <w:sz w:val="18"/>
          <w:szCs w:val="18"/>
        </w:rPr>
        <w:t>Etudes Romanes</w:t>
      </w:r>
    </w:p>
    <w:p w14:paraId="57DFC727" w14:textId="00DA724B" w:rsidR="002E5FE6" w:rsidRDefault="009703C2" w:rsidP="002E5FE6">
      <w:pPr>
        <w:pStyle w:val="NormalWeb"/>
        <w:jc w:val="both"/>
        <w:rPr>
          <w:rFonts w:ascii="Calibri" w:hAnsi="Calibri" w:cs="Calibri"/>
          <w:i/>
          <w:sz w:val="18"/>
          <w:szCs w:val="18"/>
        </w:rPr>
      </w:pPr>
      <w:r>
        <w:rPr>
          <w:rFonts w:ascii="Calibri" w:hAnsi="Calibri" w:cs="Calibri"/>
          <w:i/>
          <w:sz w:val="18"/>
          <w:szCs w:val="18"/>
        </w:rPr>
        <w:t>UFR SSA :</w:t>
      </w:r>
    </w:p>
    <w:p w14:paraId="62A4B562" w14:textId="0335B1B1" w:rsidR="009703C2" w:rsidRDefault="009703C2" w:rsidP="00F139CD">
      <w:pPr>
        <w:pStyle w:val="NormalWeb"/>
        <w:numPr>
          <w:ilvl w:val="0"/>
          <w:numId w:val="3"/>
        </w:numPr>
        <w:jc w:val="both"/>
        <w:rPr>
          <w:rFonts w:ascii="Calibri" w:hAnsi="Calibri" w:cs="Calibri"/>
          <w:sz w:val="18"/>
          <w:szCs w:val="18"/>
        </w:rPr>
      </w:pPr>
      <w:r w:rsidRPr="009703C2">
        <w:rPr>
          <w:rFonts w:ascii="Calibri" w:hAnsi="Calibri" w:cs="Calibri"/>
          <w:sz w:val="18"/>
          <w:szCs w:val="18"/>
        </w:rPr>
        <w:t>Histoire de l’art</w:t>
      </w:r>
    </w:p>
    <w:p w14:paraId="5C0E840C" w14:textId="6F4EB626" w:rsidR="009703C2" w:rsidRPr="00F139CD" w:rsidRDefault="009703C2" w:rsidP="00F139CD">
      <w:pPr>
        <w:pStyle w:val="NormalWeb"/>
        <w:numPr>
          <w:ilvl w:val="0"/>
          <w:numId w:val="3"/>
        </w:numPr>
        <w:jc w:val="both"/>
        <w:rPr>
          <w:rFonts w:ascii="Calibri" w:hAnsi="Calibri" w:cs="Calibri"/>
          <w:i/>
          <w:sz w:val="18"/>
          <w:szCs w:val="18"/>
        </w:rPr>
      </w:pPr>
      <w:r w:rsidRPr="00F139CD">
        <w:rPr>
          <w:rFonts w:ascii="Calibri" w:hAnsi="Calibri" w:cs="Calibri"/>
          <w:sz w:val="18"/>
          <w:szCs w:val="18"/>
        </w:rPr>
        <w:t>Patrimoine et musées (en commun avec UP8)</w:t>
      </w:r>
    </w:p>
    <w:p w14:paraId="38FCEDB6" w14:textId="11BB422A" w:rsidR="009703C2" w:rsidRDefault="009703C2" w:rsidP="002E5FE6">
      <w:pPr>
        <w:pStyle w:val="NormalWeb"/>
        <w:jc w:val="both"/>
        <w:rPr>
          <w:rFonts w:ascii="Calibri" w:hAnsi="Calibri" w:cs="Calibri"/>
          <w:i/>
          <w:sz w:val="18"/>
          <w:szCs w:val="18"/>
        </w:rPr>
      </w:pPr>
      <w:r>
        <w:rPr>
          <w:rFonts w:ascii="Calibri" w:hAnsi="Calibri" w:cs="Calibri"/>
          <w:i/>
          <w:sz w:val="18"/>
          <w:szCs w:val="18"/>
        </w:rPr>
        <w:t>UFR SPSE :</w:t>
      </w:r>
    </w:p>
    <w:p w14:paraId="57E5F390" w14:textId="0B904545" w:rsidR="009703C2" w:rsidRDefault="009703C2" w:rsidP="00F139CD">
      <w:pPr>
        <w:pStyle w:val="NormalWeb"/>
        <w:numPr>
          <w:ilvl w:val="0"/>
          <w:numId w:val="23"/>
        </w:numPr>
        <w:jc w:val="both"/>
        <w:rPr>
          <w:rFonts w:ascii="Calibri" w:hAnsi="Calibri" w:cs="Calibri"/>
          <w:sz w:val="18"/>
          <w:szCs w:val="18"/>
        </w:rPr>
      </w:pPr>
      <w:r w:rsidRPr="009703C2">
        <w:rPr>
          <w:rFonts w:ascii="Calibri" w:hAnsi="Calibri" w:cs="Calibri"/>
          <w:sz w:val="18"/>
          <w:szCs w:val="18"/>
        </w:rPr>
        <w:t>Psychologie sociale, du travail et des organisations</w:t>
      </w:r>
    </w:p>
    <w:p w14:paraId="38BE0DC2" w14:textId="203D3610" w:rsidR="009703C2" w:rsidRDefault="009703C2" w:rsidP="00F139CD">
      <w:pPr>
        <w:pStyle w:val="NormalWeb"/>
        <w:numPr>
          <w:ilvl w:val="0"/>
          <w:numId w:val="23"/>
        </w:numPr>
        <w:jc w:val="both"/>
        <w:rPr>
          <w:rFonts w:ascii="Calibri" w:hAnsi="Calibri" w:cs="Calibri"/>
          <w:sz w:val="18"/>
          <w:szCs w:val="18"/>
        </w:rPr>
      </w:pPr>
      <w:r w:rsidRPr="009703C2">
        <w:rPr>
          <w:rFonts w:ascii="Calibri" w:hAnsi="Calibri" w:cs="Calibri"/>
          <w:sz w:val="18"/>
          <w:szCs w:val="18"/>
        </w:rPr>
        <w:t>Psychologie clinique, psychopathologie et psychologie de la santé</w:t>
      </w:r>
    </w:p>
    <w:p w14:paraId="674FB7BC" w14:textId="0C5C47E8" w:rsidR="009703C2" w:rsidRPr="00F139CD" w:rsidRDefault="009703C2" w:rsidP="00F139CD">
      <w:pPr>
        <w:pStyle w:val="NormalWeb"/>
        <w:numPr>
          <w:ilvl w:val="0"/>
          <w:numId w:val="23"/>
        </w:numPr>
        <w:jc w:val="both"/>
        <w:rPr>
          <w:rFonts w:ascii="Calibri" w:hAnsi="Calibri" w:cs="Calibri"/>
          <w:sz w:val="18"/>
          <w:szCs w:val="18"/>
        </w:rPr>
      </w:pPr>
      <w:r w:rsidRPr="009703C2">
        <w:rPr>
          <w:rFonts w:ascii="Calibri" w:hAnsi="Calibri" w:cs="Calibri"/>
          <w:sz w:val="18"/>
          <w:szCs w:val="18"/>
        </w:rPr>
        <w:t>Sciences de l’Éducation</w:t>
      </w:r>
    </w:p>
    <w:p w14:paraId="1160C058" w14:textId="18E51683" w:rsidR="009703C2" w:rsidRPr="00E26763" w:rsidRDefault="00F139CD" w:rsidP="00E26763">
      <w:pPr>
        <w:pStyle w:val="NormalWeb"/>
        <w:rPr>
          <w:rFonts w:ascii="Calibri" w:hAnsi="Calibri" w:cs="Calibri"/>
          <w:b/>
          <w:color w:val="0033CC"/>
        </w:rPr>
      </w:pPr>
      <w:r w:rsidRPr="00E26763">
        <w:rPr>
          <w:rFonts w:ascii="Calibri" w:hAnsi="Calibri" w:cs="Calibri"/>
          <w:b/>
          <w:color w:val="0033CC"/>
        </w:rPr>
        <w:t>Enfin, sont associés :</w:t>
      </w:r>
    </w:p>
    <w:p w14:paraId="7AA31508" w14:textId="5EE9E54C" w:rsidR="00F139CD" w:rsidRPr="00F139CD" w:rsidRDefault="00F139CD" w:rsidP="00F139CD">
      <w:pPr>
        <w:pStyle w:val="NormalWeb"/>
        <w:numPr>
          <w:ilvl w:val="0"/>
          <w:numId w:val="3"/>
        </w:numPr>
        <w:rPr>
          <w:rFonts w:ascii="Calibri" w:hAnsi="Calibri" w:cs="Calibri"/>
          <w:sz w:val="18"/>
          <w:szCs w:val="18"/>
        </w:rPr>
      </w:pPr>
      <w:r w:rsidRPr="00F139CD">
        <w:rPr>
          <w:rFonts w:ascii="Calibri" w:hAnsi="Calibri" w:cs="Calibri"/>
          <w:sz w:val="18"/>
          <w:szCs w:val="18"/>
        </w:rPr>
        <w:t>Le Master Concepteur audiovisuel de l’INA-ENS Cachan-Ecole des Chartes</w:t>
      </w:r>
    </w:p>
    <w:p w14:paraId="0DA8934B" w14:textId="4AF895B9" w:rsidR="00F139CD" w:rsidRPr="00F139CD" w:rsidRDefault="00F139CD" w:rsidP="00F139CD">
      <w:pPr>
        <w:pStyle w:val="NormalWeb"/>
        <w:numPr>
          <w:ilvl w:val="0"/>
          <w:numId w:val="3"/>
        </w:numPr>
        <w:rPr>
          <w:rFonts w:ascii="Calibri" w:hAnsi="Calibri" w:cs="Calibri"/>
          <w:sz w:val="18"/>
          <w:szCs w:val="18"/>
        </w:rPr>
      </w:pPr>
      <w:r w:rsidRPr="00F139CD">
        <w:rPr>
          <w:rFonts w:ascii="Calibri" w:hAnsi="Calibri" w:cs="Calibri"/>
          <w:sz w:val="18"/>
          <w:szCs w:val="18"/>
        </w:rPr>
        <w:t>Les Masters de l’ENS Louis-Lumière (Grade master Cinéma, Grade master Photographie, Grade master Son)</w:t>
      </w:r>
    </w:p>
    <w:p w14:paraId="24E33FD9" w14:textId="77777777" w:rsidR="00712920" w:rsidRDefault="00712920" w:rsidP="00241C4C">
      <w:pPr>
        <w:pStyle w:val="NormalWeb"/>
        <w:rPr>
          <w:rFonts w:ascii="Calibri" w:hAnsi="Calibri" w:cs="Calibri"/>
          <w:sz w:val="18"/>
          <w:szCs w:val="18"/>
        </w:rPr>
      </w:pPr>
    </w:p>
    <w:sectPr w:rsidR="00712920" w:rsidSect="00F139CD">
      <w:headerReference w:type="default" r:id="rId10"/>
      <w:footerReference w:type="default" r:id="rId11"/>
      <w:pgSz w:w="11900" w:h="16840"/>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4B13" w16cex:dateUtc="2022-01-05T15:51:00Z"/>
  <w16cex:commentExtensible w16cex:durableId="25804E18" w16cex:dateUtc="2022-01-05T16:04:00Z"/>
  <w16cex:commentExtensible w16cex:durableId="25804E35" w16cex:dateUtc="2022-01-05T16:04:00Z"/>
  <w16cex:commentExtensible w16cex:durableId="25804FE4" w16cex:dateUtc="2022-01-05T16:12:00Z"/>
  <w16cex:commentExtensible w16cex:durableId="25805022" w16cex:dateUtc="2022-01-05T16: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C49F" w14:textId="77777777" w:rsidR="00536C42" w:rsidRDefault="00536C42">
      <w:r>
        <w:separator/>
      </w:r>
    </w:p>
  </w:endnote>
  <w:endnote w:type="continuationSeparator" w:id="0">
    <w:p w14:paraId="1C998896" w14:textId="77777777" w:rsidR="00536C42" w:rsidRDefault="0053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3848"/>
      <w:docPartObj>
        <w:docPartGallery w:val="Page Numbers (Bottom of Page)"/>
        <w:docPartUnique/>
      </w:docPartObj>
    </w:sdtPr>
    <w:sdtEndPr/>
    <w:sdtContent>
      <w:p w14:paraId="7D38C525" w14:textId="07676E3D" w:rsidR="001A2359" w:rsidRDefault="001A2359">
        <w:pPr>
          <w:pStyle w:val="Pieddepage"/>
          <w:jc w:val="center"/>
        </w:pPr>
        <w:r>
          <w:fldChar w:fldCharType="begin"/>
        </w:r>
        <w:r>
          <w:instrText>PAGE   \* MERGEFORMAT</w:instrText>
        </w:r>
        <w:r>
          <w:fldChar w:fldCharType="separate"/>
        </w:r>
        <w:r w:rsidR="00086E3A">
          <w:rPr>
            <w:noProof/>
          </w:rPr>
          <w:t>1</w:t>
        </w:r>
        <w:r>
          <w:fldChar w:fldCharType="end"/>
        </w:r>
      </w:p>
    </w:sdtContent>
  </w:sdt>
  <w:p w14:paraId="05F00AD1" w14:textId="77777777" w:rsidR="001A2359" w:rsidRDefault="001A2359">
    <w:pPr>
      <w:pStyle w:val="Corpsdetex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CED5" w14:textId="77777777" w:rsidR="00536C42" w:rsidRDefault="00536C42">
      <w:r>
        <w:separator/>
      </w:r>
    </w:p>
  </w:footnote>
  <w:footnote w:type="continuationSeparator" w:id="0">
    <w:p w14:paraId="7C853010" w14:textId="77777777" w:rsidR="00536C42" w:rsidRDefault="00536C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C55A" w14:textId="77777777" w:rsidR="001A2359" w:rsidRPr="00C95460" w:rsidRDefault="001A2359" w:rsidP="00C95460">
    <w:pPr>
      <w:pStyle w:val="En-tte"/>
      <w:jc w:val="right"/>
      <w:rPr>
        <w:sz w:val="16"/>
        <w:szCs w:val="16"/>
      </w:rPr>
    </w:pPr>
    <w:r>
      <w:rPr>
        <w:sz w:val="16"/>
        <w:szCs w:val="16"/>
      </w:rPr>
      <w:t>Charte d’engagement et de partenariat EUR-ArTeC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271"/>
    <w:multiLevelType w:val="multilevel"/>
    <w:tmpl w:val="96B6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3C7D"/>
    <w:multiLevelType w:val="multilevel"/>
    <w:tmpl w:val="768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A415B"/>
    <w:multiLevelType w:val="hybridMultilevel"/>
    <w:tmpl w:val="B3740E60"/>
    <w:lvl w:ilvl="0" w:tplc="52307BB8">
      <w:numFmt w:val="bullet"/>
      <w:lvlText w:val="-"/>
      <w:lvlJc w:val="left"/>
      <w:pPr>
        <w:ind w:left="492" w:hanging="360"/>
      </w:pPr>
      <w:rPr>
        <w:rFonts w:ascii="Calibri" w:eastAsia="Cambria" w:hAnsi="Calibri" w:cs="Calibri"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3" w15:restartNumberingAfterBreak="0">
    <w:nsid w:val="11DF41AC"/>
    <w:multiLevelType w:val="hybridMultilevel"/>
    <w:tmpl w:val="D47E6A38"/>
    <w:lvl w:ilvl="0" w:tplc="C1125936">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4" w15:restartNumberingAfterBreak="0">
    <w:nsid w:val="142174FB"/>
    <w:multiLevelType w:val="hybridMultilevel"/>
    <w:tmpl w:val="068C701C"/>
    <w:lvl w:ilvl="0" w:tplc="3F0073C6">
      <w:numFmt w:val="bullet"/>
      <w:lvlText w:val=""/>
      <w:lvlJc w:val="left"/>
      <w:pPr>
        <w:ind w:left="853" w:hanging="348"/>
      </w:pPr>
      <w:rPr>
        <w:rFonts w:ascii="Symbol" w:eastAsia="Symbol" w:hAnsi="Symbol" w:cs="Symbol" w:hint="default"/>
        <w:w w:val="99"/>
        <w:sz w:val="20"/>
        <w:szCs w:val="20"/>
        <w:lang w:val="fr-FR" w:eastAsia="fr-FR" w:bidi="fr-FR"/>
      </w:rPr>
    </w:lvl>
    <w:lvl w:ilvl="1" w:tplc="D1A07736">
      <w:numFmt w:val="bullet"/>
      <w:lvlText w:val=""/>
      <w:lvlJc w:val="left"/>
      <w:pPr>
        <w:ind w:left="889" w:hanging="188"/>
      </w:pPr>
      <w:rPr>
        <w:rFonts w:ascii="Symbol" w:eastAsia="Symbol" w:hAnsi="Symbol" w:cs="Symbol" w:hint="default"/>
        <w:w w:val="100"/>
        <w:sz w:val="22"/>
        <w:szCs w:val="22"/>
        <w:lang w:val="fr-FR" w:eastAsia="fr-FR" w:bidi="fr-FR"/>
      </w:rPr>
    </w:lvl>
    <w:lvl w:ilvl="2" w:tplc="C7629582">
      <w:numFmt w:val="bullet"/>
      <w:lvlText w:val="o"/>
      <w:lvlJc w:val="left"/>
      <w:pPr>
        <w:ind w:left="1693" w:hanging="315"/>
      </w:pPr>
      <w:rPr>
        <w:rFonts w:hint="default"/>
        <w:w w:val="99"/>
        <w:lang w:val="fr-FR" w:eastAsia="fr-FR" w:bidi="fr-FR"/>
      </w:rPr>
    </w:lvl>
    <w:lvl w:ilvl="3" w:tplc="3CB6747E">
      <w:numFmt w:val="bullet"/>
      <w:lvlText w:val="•"/>
      <w:lvlJc w:val="left"/>
      <w:pPr>
        <w:ind w:left="2725" w:hanging="315"/>
      </w:pPr>
      <w:rPr>
        <w:rFonts w:hint="default"/>
        <w:lang w:val="fr-FR" w:eastAsia="fr-FR" w:bidi="fr-FR"/>
      </w:rPr>
    </w:lvl>
    <w:lvl w:ilvl="4" w:tplc="748A4198">
      <w:numFmt w:val="bullet"/>
      <w:lvlText w:val="•"/>
      <w:lvlJc w:val="left"/>
      <w:pPr>
        <w:ind w:left="3751" w:hanging="315"/>
      </w:pPr>
      <w:rPr>
        <w:rFonts w:hint="default"/>
        <w:lang w:val="fr-FR" w:eastAsia="fr-FR" w:bidi="fr-FR"/>
      </w:rPr>
    </w:lvl>
    <w:lvl w:ilvl="5" w:tplc="BB30A28C">
      <w:numFmt w:val="bullet"/>
      <w:lvlText w:val="•"/>
      <w:lvlJc w:val="left"/>
      <w:pPr>
        <w:ind w:left="4777" w:hanging="315"/>
      </w:pPr>
      <w:rPr>
        <w:rFonts w:hint="default"/>
        <w:lang w:val="fr-FR" w:eastAsia="fr-FR" w:bidi="fr-FR"/>
      </w:rPr>
    </w:lvl>
    <w:lvl w:ilvl="6" w:tplc="6278F6B8">
      <w:numFmt w:val="bullet"/>
      <w:lvlText w:val="•"/>
      <w:lvlJc w:val="left"/>
      <w:pPr>
        <w:ind w:left="5803" w:hanging="315"/>
      </w:pPr>
      <w:rPr>
        <w:rFonts w:hint="default"/>
        <w:lang w:val="fr-FR" w:eastAsia="fr-FR" w:bidi="fr-FR"/>
      </w:rPr>
    </w:lvl>
    <w:lvl w:ilvl="7" w:tplc="754E9AC0">
      <w:numFmt w:val="bullet"/>
      <w:lvlText w:val="•"/>
      <w:lvlJc w:val="left"/>
      <w:pPr>
        <w:ind w:left="6829" w:hanging="315"/>
      </w:pPr>
      <w:rPr>
        <w:rFonts w:hint="default"/>
        <w:lang w:val="fr-FR" w:eastAsia="fr-FR" w:bidi="fr-FR"/>
      </w:rPr>
    </w:lvl>
    <w:lvl w:ilvl="8" w:tplc="258830A2">
      <w:numFmt w:val="bullet"/>
      <w:lvlText w:val="•"/>
      <w:lvlJc w:val="left"/>
      <w:pPr>
        <w:ind w:left="7854" w:hanging="315"/>
      </w:pPr>
      <w:rPr>
        <w:rFonts w:hint="default"/>
        <w:lang w:val="fr-FR" w:eastAsia="fr-FR" w:bidi="fr-FR"/>
      </w:rPr>
    </w:lvl>
  </w:abstractNum>
  <w:abstractNum w:abstractNumId="5" w15:restartNumberingAfterBreak="0">
    <w:nsid w:val="167F2F7B"/>
    <w:multiLevelType w:val="multilevel"/>
    <w:tmpl w:val="9A28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C2649"/>
    <w:multiLevelType w:val="hybridMultilevel"/>
    <w:tmpl w:val="52109B0E"/>
    <w:lvl w:ilvl="0" w:tplc="70EA1EF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2D2A4A"/>
    <w:multiLevelType w:val="hybridMultilevel"/>
    <w:tmpl w:val="B8BEC0AC"/>
    <w:lvl w:ilvl="0" w:tplc="3E302500">
      <w:numFmt w:val="bullet"/>
      <w:lvlText w:val="-"/>
      <w:lvlJc w:val="left"/>
      <w:pPr>
        <w:ind w:left="492" w:hanging="360"/>
      </w:pPr>
      <w:rPr>
        <w:rFonts w:ascii="Calibri" w:eastAsia="Cambria" w:hAnsi="Calibri" w:cs="Calibri"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8" w15:restartNumberingAfterBreak="0">
    <w:nsid w:val="2ED424BE"/>
    <w:multiLevelType w:val="hybridMultilevel"/>
    <w:tmpl w:val="6F9C1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0E6BC0"/>
    <w:multiLevelType w:val="multilevel"/>
    <w:tmpl w:val="EDBA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F7E1C"/>
    <w:multiLevelType w:val="hybridMultilevel"/>
    <w:tmpl w:val="CBA4FE1A"/>
    <w:lvl w:ilvl="0" w:tplc="3E3025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0D303B"/>
    <w:multiLevelType w:val="hybridMultilevel"/>
    <w:tmpl w:val="39EC7D8C"/>
    <w:lvl w:ilvl="0" w:tplc="830E36DC">
      <w:start w:val="6"/>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6A554F"/>
    <w:multiLevelType w:val="hybridMultilevel"/>
    <w:tmpl w:val="66A2E13A"/>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3" w15:restartNumberingAfterBreak="0">
    <w:nsid w:val="48907584"/>
    <w:multiLevelType w:val="multilevel"/>
    <w:tmpl w:val="55F2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3186A"/>
    <w:multiLevelType w:val="hybridMultilevel"/>
    <w:tmpl w:val="C0400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31467D"/>
    <w:multiLevelType w:val="multilevel"/>
    <w:tmpl w:val="D95A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56C29"/>
    <w:multiLevelType w:val="hybridMultilevel"/>
    <w:tmpl w:val="763C78B8"/>
    <w:lvl w:ilvl="0" w:tplc="70EA1EF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E35ED9"/>
    <w:multiLevelType w:val="hybridMultilevel"/>
    <w:tmpl w:val="89CAB466"/>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8" w15:restartNumberingAfterBreak="0">
    <w:nsid w:val="6727121A"/>
    <w:multiLevelType w:val="hybridMultilevel"/>
    <w:tmpl w:val="911C51D0"/>
    <w:lvl w:ilvl="0" w:tplc="4712C90E">
      <w:numFmt w:val="bullet"/>
      <w:lvlText w:val="-"/>
      <w:lvlJc w:val="left"/>
      <w:pPr>
        <w:ind w:left="492" w:hanging="360"/>
      </w:pPr>
      <w:rPr>
        <w:rFonts w:ascii="Calibri" w:eastAsia="Cambria" w:hAnsi="Calibri" w:cs="Calibri"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19" w15:restartNumberingAfterBreak="0">
    <w:nsid w:val="67C65FBB"/>
    <w:multiLevelType w:val="multilevel"/>
    <w:tmpl w:val="88BC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47A16"/>
    <w:multiLevelType w:val="multilevel"/>
    <w:tmpl w:val="C0B0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82CDD"/>
    <w:multiLevelType w:val="multilevel"/>
    <w:tmpl w:val="A07A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B1BD6"/>
    <w:multiLevelType w:val="multilevel"/>
    <w:tmpl w:val="33F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18"/>
  </w:num>
  <w:num w:numId="5">
    <w:abstractNumId w:val="2"/>
  </w:num>
  <w:num w:numId="6">
    <w:abstractNumId w:val="3"/>
  </w:num>
  <w:num w:numId="7">
    <w:abstractNumId w:val="14"/>
  </w:num>
  <w:num w:numId="8">
    <w:abstractNumId w:val="8"/>
  </w:num>
  <w:num w:numId="9">
    <w:abstractNumId w:val="17"/>
  </w:num>
  <w:num w:numId="10">
    <w:abstractNumId w:val="11"/>
  </w:num>
  <w:num w:numId="11">
    <w:abstractNumId w:val="7"/>
  </w:num>
  <w:num w:numId="12">
    <w:abstractNumId w:val="10"/>
  </w:num>
  <w:num w:numId="13">
    <w:abstractNumId w:val="0"/>
  </w:num>
  <w:num w:numId="14">
    <w:abstractNumId w:val="22"/>
  </w:num>
  <w:num w:numId="15">
    <w:abstractNumId w:val="19"/>
  </w:num>
  <w:num w:numId="16">
    <w:abstractNumId w:val="9"/>
  </w:num>
  <w:num w:numId="17">
    <w:abstractNumId w:val="21"/>
  </w:num>
  <w:num w:numId="18">
    <w:abstractNumId w:val="1"/>
  </w:num>
  <w:num w:numId="19">
    <w:abstractNumId w:val="15"/>
  </w:num>
  <w:num w:numId="20">
    <w:abstractNumId w:val="5"/>
  </w:num>
  <w:num w:numId="21">
    <w:abstractNumId w:val="13"/>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15"/>
    <w:rsid w:val="00001827"/>
    <w:rsid w:val="000104A7"/>
    <w:rsid w:val="00012A6C"/>
    <w:rsid w:val="000173E5"/>
    <w:rsid w:val="0002239D"/>
    <w:rsid w:val="0003707B"/>
    <w:rsid w:val="00045CA0"/>
    <w:rsid w:val="00086E3A"/>
    <w:rsid w:val="000A37DC"/>
    <w:rsid w:val="000A794A"/>
    <w:rsid w:val="000B06C0"/>
    <w:rsid w:val="000B7F04"/>
    <w:rsid w:val="000C230A"/>
    <w:rsid w:val="000D7DFB"/>
    <w:rsid w:val="000F3A07"/>
    <w:rsid w:val="000F45ED"/>
    <w:rsid w:val="000F7FA0"/>
    <w:rsid w:val="001043DE"/>
    <w:rsid w:val="00125308"/>
    <w:rsid w:val="001327FC"/>
    <w:rsid w:val="001466AA"/>
    <w:rsid w:val="00146D83"/>
    <w:rsid w:val="00147F01"/>
    <w:rsid w:val="00161FF4"/>
    <w:rsid w:val="001648D7"/>
    <w:rsid w:val="00164B03"/>
    <w:rsid w:val="001725ED"/>
    <w:rsid w:val="0017395C"/>
    <w:rsid w:val="001747DB"/>
    <w:rsid w:val="001751F2"/>
    <w:rsid w:val="001A2359"/>
    <w:rsid w:val="001A5779"/>
    <w:rsid w:val="001C15DA"/>
    <w:rsid w:val="001C1727"/>
    <w:rsid w:val="001C2BD8"/>
    <w:rsid w:val="001D3C2C"/>
    <w:rsid w:val="001E0273"/>
    <w:rsid w:val="00241C4C"/>
    <w:rsid w:val="0024511B"/>
    <w:rsid w:val="002644FC"/>
    <w:rsid w:val="00264B9D"/>
    <w:rsid w:val="00285CF5"/>
    <w:rsid w:val="002869A3"/>
    <w:rsid w:val="002A4224"/>
    <w:rsid w:val="002B6327"/>
    <w:rsid w:val="002B7C80"/>
    <w:rsid w:val="002D6B75"/>
    <w:rsid w:val="002E1A66"/>
    <w:rsid w:val="002E57D8"/>
    <w:rsid w:val="002E5FE6"/>
    <w:rsid w:val="002F2EEB"/>
    <w:rsid w:val="00320667"/>
    <w:rsid w:val="00323003"/>
    <w:rsid w:val="003279CC"/>
    <w:rsid w:val="00363B04"/>
    <w:rsid w:val="00363D7D"/>
    <w:rsid w:val="0036549E"/>
    <w:rsid w:val="00366682"/>
    <w:rsid w:val="003712D1"/>
    <w:rsid w:val="00371E78"/>
    <w:rsid w:val="003767EE"/>
    <w:rsid w:val="00380103"/>
    <w:rsid w:val="00396CB6"/>
    <w:rsid w:val="003C6F76"/>
    <w:rsid w:val="003C7693"/>
    <w:rsid w:val="003D333B"/>
    <w:rsid w:val="003F3838"/>
    <w:rsid w:val="004236A6"/>
    <w:rsid w:val="00434DF5"/>
    <w:rsid w:val="00435711"/>
    <w:rsid w:val="00447D0A"/>
    <w:rsid w:val="00491029"/>
    <w:rsid w:val="0049356A"/>
    <w:rsid w:val="004B0B54"/>
    <w:rsid w:val="004C6C1E"/>
    <w:rsid w:val="004C7FB4"/>
    <w:rsid w:val="004D004E"/>
    <w:rsid w:val="004E0720"/>
    <w:rsid w:val="004E5AE7"/>
    <w:rsid w:val="004F766E"/>
    <w:rsid w:val="00536C42"/>
    <w:rsid w:val="0053760A"/>
    <w:rsid w:val="00544964"/>
    <w:rsid w:val="00546D46"/>
    <w:rsid w:val="00560D94"/>
    <w:rsid w:val="00565F2C"/>
    <w:rsid w:val="00574F22"/>
    <w:rsid w:val="00587545"/>
    <w:rsid w:val="00587C5C"/>
    <w:rsid w:val="00597724"/>
    <w:rsid w:val="005A1727"/>
    <w:rsid w:val="005A294E"/>
    <w:rsid w:val="005A2C96"/>
    <w:rsid w:val="005F7B79"/>
    <w:rsid w:val="0060680F"/>
    <w:rsid w:val="006212A7"/>
    <w:rsid w:val="00621F37"/>
    <w:rsid w:val="00640864"/>
    <w:rsid w:val="00666CE7"/>
    <w:rsid w:val="00677E86"/>
    <w:rsid w:val="0069766B"/>
    <w:rsid w:val="006D4738"/>
    <w:rsid w:val="006E47D7"/>
    <w:rsid w:val="006E6BB9"/>
    <w:rsid w:val="00712920"/>
    <w:rsid w:val="00713655"/>
    <w:rsid w:val="007260E8"/>
    <w:rsid w:val="00726832"/>
    <w:rsid w:val="00734D9E"/>
    <w:rsid w:val="0074439A"/>
    <w:rsid w:val="0075616B"/>
    <w:rsid w:val="007668E7"/>
    <w:rsid w:val="00785F6E"/>
    <w:rsid w:val="007932CF"/>
    <w:rsid w:val="007D6089"/>
    <w:rsid w:val="007E267A"/>
    <w:rsid w:val="007F2299"/>
    <w:rsid w:val="008354AC"/>
    <w:rsid w:val="0085428F"/>
    <w:rsid w:val="00854746"/>
    <w:rsid w:val="00872842"/>
    <w:rsid w:val="00893104"/>
    <w:rsid w:val="0089748B"/>
    <w:rsid w:val="008A1C15"/>
    <w:rsid w:val="008B24BA"/>
    <w:rsid w:val="008D39DA"/>
    <w:rsid w:val="008D77ED"/>
    <w:rsid w:val="008E7283"/>
    <w:rsid w:val="008F57B3"/>
    <w:rsid w:val="008F73B5"/>
    <w:rsid w:val="0090536C"/>
    <w:rsid w:val="00910946"/>
    <w:rsid w:val="00915C20"/>
    <w:rsid w:val="00921B88"/>
    <w:rsid w:val="00927DFD"/>
    <w:rsid w:val="00952413"/>
    <w:rsid w:val="0096427C"/>
    <w:rsid w:val="00965F2B"/>
    <w:rsid w:val="009703C2"/>
    <w:rsid w:val="009725AD"/>
    <w:rsid w:val="009775F0"/>
    <w:rsid w:val="009873A6"/>
    <w:rsid w:val="009C38F0"/>
    <w:rsid w:val="009C3CDF"/>
    <w:rsid w:val="009C659A"/>
    <w:rsid w:val="009C79F5"/>
    <w:rsid w:val="009D7728"/>
    <w:rsid w:val="00A00B9C"/>
    <w:rsid w:val="00A06320"/>
    <w:rsid w:val="00A10932"/>
    <w:rsid w:val="00A303B0"/>
    <w:rsid w:val="00A30C8D"/>
    <w:rsid w:val="00A45480"/>
    <w:rsid w:val="00A50F2E"/>
    <w:rsid w:val="00A64AF4"/>
    <w:rsid w:val="00A84E6D"/>
    <w:rsid w:val="00AB539C"/>
    <w:rsid w:val="00AC6A6E"/>
    <w:rsid w:val="00AF0176"/>
    <w:rsid w:val="00AF184D"/>
    <w:rsid w:val="00B13EAA"/>
    <w:rsid w:val="00B25D10"/>
    <w:rsid w:val="00B27354"/>
    <w:rsid w:val="00B306ED"/>
    <w:rsid w:val="00B33D4D"/>
    <w:rsid w:val="00B411C3"/>
    <w:rsid w:val="00B47F2B"/>
    <w:rsid w:val="00B549D7"/>
    <w:rsid w:val="00B6507A"/>
    <w:rsid w:val="00B85CC5"/>
    <w:rsid w:val="00B91879"/>
    <w:rsid w:val="00B9495A"/>
    <w:rsid w:val="00BB2165"/>
    <w:rsid w:val="00BE38B9"/>
    <w:rsid w:val="00BF4FD5"/>
    <w:rsid w:val="00C01E2C"/>
    <w:rsid w:val="00C04403"/>
    <w:rsid w:val="00C12641"/>
    <w:rsid w:val="00C22D65"/>
    <w:rsid w:val="00C517AB"/>
    <w:rsid w:val="00C61AC9"/>
    <w:rsid w:val="00C642ED"/>
    <w:rsid w:val="00C93945"/>
    <w:rsid w:val="00C95460"/>
    <w:rsid w:val="00CA49F9"/>
    <w:rsid w:val="00CB7E90"/>
    <w:rsid w:val="00CF066D"/>
    <w:rsid w:val="00D06AD1"/>
    <w:rsid w:val="00D102A3"/>
    <w:rsid w:val="00D10714"/>
    <w:rsid w:val="00D12FEA"/>
    <w:rsid w:val="00D16787"/>
    <w:rsid w:val="00D3563F"/>
    <w:rsid w:val="00D81411"/>
    <w:rsid w:val="00D84B63"/>
    <w:rsid w:val="00DB111A"/>
    <w:rsid w:val="00DB1796"/>
    <w:rsid w:val="00DD3643"/>
    <w:rsid w:val="00E2589A"/>
    <w:rsid w:val="00E26763"/>
    <w:rsid w:val="00E47592"/>
    <w:rsid w:val="00E56635"/>
    <w:rsid w:val="00E8342A"/>
    <w:rsid w:val="00EA0961"/>
    <w:rsid w:val="00EA6A5D"/>
    <w:rsid w:val="00EA7EBF"/>
    <w:rsid w:val="00EB0A80"/>
    <w:rsid w:val="00ED25FC"/>
    <w:rsid w:val="00EE19B7"/>
    <w:rsid w:val="00EF086F"/>
    <w:rsid w:val="00EF2676"/>
    <w:rsid w:val="00F135B2"/>
    <w:rsid w:val="00F139CD"/>
    <w:rsid w:val="00F408A5"/>
    <w:rsid w:val="00F429D9"/>
    <w:rsid w:val="00F51E86"/>
    <w:rsid w:val="00F535C2"/>
    <w:rsid w:val="00F67378"/>
    <w:rsid w:val="00F710CD"/>
    <w:rsid w:val="00FA4CEB"/>
    <w:rsid w:val="00FB10FD"/>
    <w:rsid w:val="00FC0D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2AC9"/>
  <w15:docId w15:val="{FC708705-8EE1-CA4B-9ED4-0F7AF326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2C"/>
  </w:style>
  <w:style w:type="paragraph" w:styleId="Titre1">
    <w:name w:val="heading 1"/>
    <w:basedOn w:val="Normal"/>
    <w:link w:val="Titre1Car"/>
    <w:uiPriority w:val="9"/>
    <w:qFormat/>
    <w:rsid w:val="008A1C15"/>
    <w:pPr>
      <w:widowControl w:val="0"/>
      <w:autoSpaceDE w:val="0"/>
      <w:autoSpaceDN w:val="0"/>
      <w:ind w:left="132"/>
      <w:jc w:val="both"/>
      <w:outlineLvl w:val="0"/>
    </w:pPr>
    <w:rPr>
      <w:rFonts w:ascii="Cambria" w:eastAsia="Cambria" w:hAnsi="Cambria" w:cs="Cambria"/>
      <w:sz w:val="28"/>
      <w:szCs w:val="28"/>
      <w:lang w:eastAsia="fr-FR" w:bidi="fr-FR"/>
    </w:rPr>
  </w:style>
  <w:style w:type="paragraph" w:styleId="Titre2">
    <w:name w:val="heading 2"/>
    <w:basedOn w:val="Normal"/>
    <w:next w:val="Normal"/>
    <w:link w:val="Titre2Car"/>
    <w:uiPriority w:val="9"/>
    <w:unhideWhenUsed/>
    <w:qFormat/>
    <w:rsid w:val="00560D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C15"/>
    <w:rPr>
      <w:rFonts w:ascii="Cambria" w:eastAsia="Cambria" w:hAnsi="Cambria" w:cs="Cambria"/>
      <w:sz w:val="28"/>
      <w:szCs w:val="28"/>
      <w:lang w:eastAsia="fr-FR" w:bidi="fr-FR"/>
    </w:rPr>
  </w:style>
  <w:style w:type="paragraph" w:styleId="Corpsdetexte">
    <w:name w:val="Body Text"/>
    <w:basedOn w:val="Normal"/>
    <w:link w:val="CorpsdetexteCar"/>
    <w:uiPriority w:val="1"/>
    <w:qFormat/>
    <w:rsid w:val="008A1C15"/>
    <w:pPr>
      <w:widowControl w:val="0"/>
      <w:autoSpaceDE w:val="0"/>
      <w:autoSpaceDN w:val="0"/>
    </w:pPr>
    <w:rPr>
      <w:rFonts w:ascii="Cambria" w:eastAsia="Cambria" w:hAnsi="Cambria" w:cs="Cambria"/>
      <w:sz w:val="20"/>
      <w:szCs w:val="20"/>
      <w:lang w:eastAsia="fr-FR" w:bidi="fr-FR"/>
    </w:rPr>
  </w:style>
  <w:style w:type="character" w:customStyle="1" w:styleId="CorpsdetexteCar">
    <w:name w:val="Corps de texte Car"/>
    <w:basedOn w:val="Policepardfaut"/>
    <w:link w:val="Corpsdetexte"/>
    <w:uiPriority w:val="1"/>
    <w:rsid w:val="008A1C15"/>
    <w:rPr>
      <w:rFonts w:ascii="Cambria" w:eastAsia="Cambria" w:hAnsi="Cambria" w:cs="Cambria"/>
      <w:sz w:val="20"/>
      <w:szCs w:val="20"/>
      <w:lang w:eastAsia="fr-FR" w:bidi="fr-FR"/>
    </w:rPr>
  </w:style>
  <w:style w:type="paragraph" w:styleId="Paragraphedeliste">
    <w:name w:val="List Paragraph"/>
    <w:basedOn w:val="Normal"/>
    <w:uiPriority w:val="1"/>
    <w:qFormat/>
    <w:rsid w:val="00363D7D"/>
    <w:pPr>
      <w:widowControl w:val="0"/>
      <w:autoSpaceDE w:val="0"/>
      <w:autoSpaceDN w:val="0"/>
      <w:spacing w:before="119"/>
      <w:ind w:left="853" w:hanging="360"/>
      <w:jc w:val="both"/>
    </w:pPr>
    <w:rPr>
      <w:rFonts w:ascii="Cambria" w:eastAsia="Cambria" w:hAnsi="Cambria" w:cs="Cambria"/>
      <w:sz w:val="22"/>
      <w:szCs w:val="22"/>
      <w:lang w:eastAsia="fr-FR" w:bidi="fr-FR"/>
    </w:rPr>
  </w:style>
  <w:style w:type="character" w:styleId="lev">
    <w:name w:val="Strong"/>
    <w:basedOn w:val="Policepardfaut"/>
    <w:uiPriority w:val="22"/>
    <w:qFormat/>
    <w:rsid w:val="00371E78"/>
    <w:rPr>
      <w:b/>
      <w:bCs/>
    </w:rPr>
  </w:style>
  <w:style w:type="paragraph" w:styleId="NormalWeb">
    <w:name w:val="Normal (Web)"/>
    <w:basedOn w:val="Normal"/>
    <w:uiPriority w:val="99"/>
    <w:unhideWhenUsed/>
    <w:rsid w:val="00A30C8D"/>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560D94"/>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41C4C"/>
    <w:pPr>
      <w:tabs>
        <w:tab w:val="center" w:pos="4536"/>
        <w:tab w:val="right" w:pos="9072"/>
      </w:tabs>
    </w:pPr>
  </w:style>
  <w:style w:type="character" w:customStyle="1" w:styleId="En-tteCar">
    <w:name w:val="En-tête Car"/>
    <w:basedOn w:val="Policepardfaut"/>
    <w:link w:val="En-tte"/>
    <w:uiPriority w:val="99"/>
    <w:rsid w:val="00241C4C"/>
  </w:style>
  <w:style w:type="character" w:styleId="Numrodepage">
    <w:name w:val="page number"/>
    <w:basedOn w:val="Policepardfaut"/>
    <w:uiPriority w:val="99"/>
    <w:semiHidden/>
    <w:unhideWhenUsed/>
    <w:rsid w:val="00241C4C"/>
  </w:style>
  <w:style w:type="paragraph" w:styleId="Pieddepage">
    <w:name w:val="footer"/>
    <w:basedOn w:val="Normal"/>
    <w:link w:val="PieddepageCar"/>
    <w:uiPriority w:val="99"/>
    <w:unhideWhenUsed/>
    <w:rsid w:val="00241C4C"/>
    <w:pPr>
      <w:tabs>
        <w:tab w:val="center" w:pos="4536"/>
        <w:tab w:val="right" w:pos="9072"/>
      </w:tabs>
    </w:pPr>
  </w:style>
  <w:style w:type="character" w:customStyle="1" w:styleId="PieddepageCar">
    <w:name w:val="Pied de page Car"/>
    <w:basedOn w:val="Policepardfaut"/>
    <w:link w:val="Pieddepage"/>
    <w:uiPriority w:val="99"/>
    <w:rsid w:val="00241C4C"/>
  </w:style>
  <w:style w:type="character" w:styleId="Marquedecommentaire">
    <w:name w:val="annotation reference"/>
    <w:basedOn w:val="Policepardfaut"/>
    <w:uiPriority w:val="99"/>
    <w:semiHidden/>
    <w:unhideWhenUsed/>
    <w:rsid w:val="008354AC"/>
    <w:rPr>
      <w:sz w:val="16"/>
      <w:szCs w:val="16"/>
    </w:rPr>
  </w:style>
  <w:style w:type="paragraph" w:styleId="Commentaire">
    <w:name w:val="annotation text"/>
    <w:basedOn w:val="Normal"/>
    <w:link w:val="CommentaireCar"/>
    <w:uiPriority w:val="99"/>
    <w:semiHidden/>
    <w:unhideWhenUsed/>
    <w:rsid w:val="008354AC"/>
    <w:rPr>
      <w:sz w:val="20"/>
      <w:szCs w:val="20"/>
    </w:rPr>
  </w:style>
  <w:style w:type="character" w:customStyle="1" w:styleId="CommentaireCar">
    <w:name w:val="Commentaire Car"/>
    <w:basedOn w:val="Policepardfaut"/>
    <w:link w:val="Commentaire"/>
    <w:uiPriority w:val="99"/>
    <w:semiHidden/>
    <w:rsid w:val="008354AC"/>
    <w:rPr>
      <w:sz w:val="20"/>
      <w:szCs w:val="20"/>
    </w:rPr>
  </w:style>
  <w:style w:type="paragraph" w:styleId="Objetducommentaire">
    <w:name w:val="annotation subject"/>
    <w:basedOn w:val="Commentaire"/>
    <w:next w:val="Commentaire"/>
    <w:link w:val="ObjetducommentaireCar"/>
    <w:uiPriority w:val="99"/>
    <w:semiHidden/>
    <w:unhideWhenUsed/>
    <w:rsid w:val="008354AC"/>
    <w:rPr>
      <w:b/>
      <w:bCs/>
    </w:rPr>
  </w:style>
  <w:style w:type="character" w:customStyle="1" w:styleId="ObjetducommentaireCar">
    <w:name w:val="Objet du commentaire Car"/>
    <w:basedOn w:val="CommentaireCar"/>
    <w:link w:val="Objetducommentaire"/>
    <w:uiPriority w:val="99"/>
    <w:semiHidden/>
    <w:rsid w:val="008354AC"/>
    <w:rPr>
      <w:b/>
      <w:bCs/>
      <w:sz w:val="20"/>
      <w:szCs w:val="20"/>
    </w:rPr>
  </w:style>
  <w:style w:type="paragraph" w:styleId="Textedebulles">
    <w:name w:val="Balloon Text"/>
    <w:basedOn w:val="Normal"/>
    <w:link w:val="TextedebullesCar"/>
    <w:uiPriority w:val="99"/>
    <w:semiHidden/>
    <w:unhideWhenUsed/>
    <w:rsid w:val="008354A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354AC"/>
    <w:rPr>
      <w:rFonts w:ascii="Times New Roman" w:hAnsi="Times New Roman" w:cs="Times New Roman"/>
      <w:sz w:val="18"/>
      <w:szCs w:val="18"/>
    </w:rPr>
  </w:style>
  <w:style w:type="character" w:styleId="Lienhypertexte">
    <w:name w:val="Hyperlink"/>
    <w:basedOn w:val="Policepardfaut"/>
    <w:uiPriority w:val="99"/>
    <w:semiHidden/>
    <w:unhideWhenUsed/>
    <w:rsid w:val="00712920"/>
    <w:rPr>
      <w:color w:val="0000FF"/>
      <w:u w:val="single"/>
    </w:rPr>
  </w:style>
  <w:style w:type="paragraph" w:styleId="Rvision">
    <w:name w:val="Revision"/>
    <w:hidden/>
    <w:uiPriority w:val="99"/>
    <w:semiHidden/>
    <w:rsid w:val="0014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5709">
      <w:bodyDiv w:val="1"/>
      <w:marLeft w:val="0"/>
      <w:marRight w:val="0"/>
      <w:marTop w:val="0"/>
      <w:marBottom w:val="0"/>
      <w:divBdr>
        <w:top w:val="none" w:sz="0" w:space="0" w:color="auto"/>
        <w:left w:val="none" w:sz="0" w:space="0" w:color="auto"/>
        <w:bottom w:val="none" w:sz="0" w:space="0" w:color="auto"/>
        <w:right w:val="none" w:sz="0" w:space="0" w:color="auto"/>
      </w:divBdr>
      <w:divsChild>
        <w:div w:id="904144959">
          <w:marLeft w:val="3330"/>
          <w:marRight w:val="0"/>
          <w:marTop w:val="0"/>
          <w:marBottom w:val="0"/>
          <w:divBdr>
            <w:top w:val="none" w:sz="0" w:space="0" w:color="auto"/>
            <w:left w:val="none" w:sz="0" w:space="0" w:color="auto"/>
            <w:bottom w:val="none" w:sz="0" w:space="0" w:color="auto"/>
            <w:right w:val="none" w:sz="0" w:space="0" w:color="auto"/>
          </w:divBdr>
          <w:divsChild>
            <w:div w:id="12117655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85916275">
      <w:bodyDiv w:val="1"/>
      <w:marLeft w:val="0"/>
      <w:marRight w:val="0"/>
      <w:marTop w:val="0"/>
      <w:marBottom w:val="0"/>
      <w:divBdr>
        <w:top w:val="none" w:sz="0" w:space="0" w:color="auto"/>
        <w:left w:val="none" w:sz="0" w:space="0" w:color="auto"/>
        <w:bottom w:val="none" w:sz="0" w:space="0" w:color="auto"/>
        <w:right w:val="none" w:sz="0" w:space="0" w:color="auto"/>
      </w:divBdr>
    </w:div>
    <w:div w:id="17440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r-mitsic.univ-paris8.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D2FBA-3A95-4B01-9425-6AEC3C56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4186</Words>
  <Characters>23029</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BOULLY</dc:creator>
  <cp:lastModifiedBy>univ</cp:lastModifiedBy>
  <cp:revision>2</cp:revision>
  <dcterms:created xsi:type="dcterms:W3CDTF">2022-12-14T10:38:00Z</dcterms:created>
  <dcterms:modified xsi:type="dcterms:W3CDTF">2022-12-14T10:38:00Z</dcterms:modified>
</cp:coreProperties>
</file>